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9A" w:rsidRDefault="007A2B9A" w:rsidP="007A2B9A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4665"/>
        <w:gridCol w:w="2918"/>
      </w:tblGrid>
      <w:tr w:rsidR="007A2B9A" w:rsidRPr="002C10FC" w:rsidTr="002A2105">
        <w:trPr>
          <w:cantSplit/>
          <w:trHeight w:val="1398"/>
        </w:trPr>
        <w:tc>
          <w:tcPr>
            <w:tcW w:w="2802" w:type="dxa"/>
          </w:tcPr>
          <w:p w:rsidR="007A2B9A" w:rsidRPr="002C10FC" w:rsidRDefault="007A2B9A" w:rsidP="002A2105">
            <w:pPr>
              <w:pStyle w:val="8"/>
              <w:keepNext w:val="0"/>
              <w:snapToGrid w:val="0"/>
              <w:spacing w:before="0" w:line="240" w:lineRule="auto"/>
              <w:rPr>
                <w:b/>
              </w:rPr>
            </w:pPr>
          </w:p>
        </w:tc>
        <w:tc>
          <w:tcPr>
            <w:tcW w:w="4665" w:type="dxa"/>
          </w:tcPr>
          <w:p w:rsidR="007A2B9A" w:rsidRPr="002C10FC" w:rsidRDefault="007A2B9A" w:rsidP="002A210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0F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A2AF33" wp14:editId="7A27FF75">
                  <wp:extent cx="781050" cy="8572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:rsidR="007A2B9A" w:rsidRPr="002C10FC" w:rsidRDefault="007A2B9A" w:rsidP="002A2105">
            <w:pPr>
              <w:snapToGrid w:val="0"/>
              <w:spacing w:after="0"/>
              <w:ind w:left="-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B9A" w:rsidRPr="00F428D7" w:rsidTr="002A2105">
        <w:trPr>
          <w:trHeight w:val="2158"/>
        </w:trPr>
        <w:tc>
          <w:tcPr>
            <w:tcW w:w="10385" w:type="dxa"/>
            <w:gridSpan w:val="3"/>
          </w:tcPr>
          <w:p w:rsidR="007A2B9A" w:rsidRPr="00F428D7" w:rsidRDefault="007A2B9A" w:rsidP="002A2105">
            <w:pPr>
              <w:snapToGri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428D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СОВЕТ ДЕПУТАТОВ КАРДЫМОВСКОГО ГОРОДСКОГО ПОСЕЛЕНИЯ   </w:t>
            </w:r>
          </w:p>
          <w:p w:rsidR="007A2B9A" w:rsidRPr="00F428D7" w:rsidRDefault="007A2B9A" w:rsidP="002A21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D7">
              <w:rPr>
                <w:rFonts w:ascii="Times New Roman" w:hAnsi="Times New Roman" w:cs="Times New Roman"/>
                <w:b/>
                <w:sz w:val="28"/>
                <w:szCs w:val="28"/>
              </w:rPr>
              <w:t>КАРДЫМОВСКОГО РАЙОНА СМОЛЕНСКОЙ ОБЛАСТИ</w:t>
            </w:r>
          </w:p>
          <w:p w:rsidR="007A2B9A" w:rsidRPr="00F428D7" w:rsidRDefault="007A2B9A" w:rsidP="002A2105">
            <w:pPr>
              <w:pStyle w:val="a7"/>
              <w:rPr>
                <w:bCs w:val="0"/>
                <w:szCs w:val="28"/>
              </w:rPr>
            </w:pPr>
          </w:p>
          <w:p w:rsidR="007A2B9A" w:rsidRPr="00F428D7" w:rsidRDefault="007A2B9A" w:rsidP="002A2105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8D7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7A2B9A" w:rsidRPr="00F428D7" w:rsidRDefault="007A2B9A" w:rsidP="002A2105">
            <w:pPr>
              <w:pStyle w:val="1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:rsidR="007A2B9A" w:rsidRPr="00F428D7" w:rsidRDefault="007A2B9A" w:rsidP="002A210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 </w:t>
            </w:r>
            <w:r w:rsidR="00476C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05.05.2022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№ Ре-000</w:t>
            </w:r>
            <w:r w:rsidR="00476C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  <w:p w:rsidR="007A2B9A" w:rsidRPr="00F428D7" w:rsidRDefault="007A2B9A" w:rsidP="002A210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4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54"/>
      </w:tblGrid>
      <w:tr w:rsidR="007A2B9A" w:rsidRPr="00F428D7" w:rsidTr="002A2105">
        <w:trPr>
          <w:trHeight w:val="825"/>
        </w:trPr>
        <w:tc>
          <w:tcPr>
            <w:tcW w:w="4554" w:type="dxa"/>
          </w:tcPr>
          <w:p w:rsidR="007A2B9A" w:rsidRPr="00F428D7" w:rsidRDefault="007A2B9A" w:rsidP="002A2105">
            <w:pPr>
              <w:pStyle w:val="1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8D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</w:t>
            </w:r>
            <w:r w:rsidRPr="00F428D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85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Устав</w:t>
            </w:r>
            <w:r w:rsidR="00885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8D7"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r w:rsidR="008854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28D7">
              <w:rPr>
                <w:rFonts w:ascii="Times New Roman" w:hAnsi="Times New Roman"/>
                <w:sz w:val="28"/>
                <w:szCs w:val="28"/>
              </w:rPr>
              <w:t>городского поселения Кардымовского района Смоленской области</w:t>
            </w:r>
          </w:p>
        </w:tc>
      </w:tr>
    </w:tbl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7A2B9A" w:rsidP="007A2B9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7A2B9A" w:rsidP="007A2B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D7">
        <w:rPr>
          <w:rFonts w:ascii="Times New Roman" w:hAnsi="Times New Roman" w:cs="Times New Roman"/>
          <w:sz w:val="28"/>
          <w:szCs w:val="28"/>
        </w:rPr>
        <w:t>В целях приведения 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F428D7"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дополнениями), </w:t>
      </w:r>
      <w:r>
        <w:rPr>
          <w:rFonts w:ascii="Times New Roman" w:hAnsi="Times New Roman" w:cs="Times New Roman"/>
          <w:sz w:val="28"/>
          <w:szCs w:val="28"/>
        </w:rPr>
        <w:br/>
      </w:r>
      <w:r w:rsidRPr="00F428D7">
        <w:rPr>
          <w:rFonts w:ascii="Times New Roman" w:hAnsi="Times New Roman" w:cs="Times New Roman"/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7A2B9A" w:rsidRDefault="007A2B9A" w:rsidP="007A2B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Pr="00F428D7" w:rsidRDefault="007A2B9A" w:rsidP="007A2B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Default="007A2B9A" w:rsidP="007A2B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D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A2B9A" w:rsidRDefault="007A2B9A" w:rsidP="007A2B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D7">
        <w:rPr>
          <w:rFonts w:ascii="Times New Roman" w:hAnsi="Times New Roman" w:cs="Times New Roman"/>
          <w:sz w:val="28"/>
          <w:szCs w:val="28"/>
        </w:rPr>
        <w:t>1.</w:t>
      </w:r>
      <w:r w:rsidR="00E6670C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 w:cs="Times New Roman"/>
          <w:sz w:val="28"/>
          <w:szCs w:val="28"/>
        </w:rPr>
        <w:t>Кардымовского городского поселения Кардымовского района Смоленской области (в редакции решений Совета депутатов Кардымовского городского поселения Кардымовского района Смоленской области от 16.06.2006</w:t>
      </w:r>
      <w:r>
        <w:rPr>
          <w:rFonts w:ascii="Times New Roman" w:hAnsi="Times New Roman" w:cs="Times New Roman"/>
          <w:sz w:val="28"/>
          <w:szCs w:val="28"/>
        </w:rPr>
        <w:br/>
        <w:t xml:space="preserve">№ 53, от 14.06.2007 № 116, от 31.03.2008 № 174, от 29.05.2009 № 26, от 01.08.2011 </w:t>
      </w:r>
      <w:r w:rsidR="00C174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21, от 27.01.2012 № 1, от 06.09.2012 № 29, от 20.03.2014 №5, от 29.12.2014 № 22, </w:t>
      </w:r>
      <w:r w:rsidR="00C174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от 02.10.2017 № 26) следующие изменения:</w:t>
      </w:r>
    </w:p>
    <w:p w:rsidR="007A2B9A" w:rsidRPr="00DF103E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B7F7F"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</w:t>
      </w:r>
      <w:r w:rsidRPr="00CB7F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статьи 5</w:t>
      </w:r>
      <w:r w:rsidRPr="00DF10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A2B9A" w:rsidRPr="006F148C" w:rsidRDefault="00CB7F7F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7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A2B9A" w:rsidRPr="006F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ерриторию </w:t>
      </w:r>
      <w:r w:rsidR="007A2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7A2B9A" w:rsidRPr="006F1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населения, земли рекреационного назначения, земли для развития</w:t>
      </w:r>
      <w:r w:rsidR="0088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B9A" w:rsidRPr="008854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городского</w:t>
      </w:r>
      <w:r w:rsidR="007A2B9A" w:rsidRPr="006F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A2B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2B9A" w:rsidRPr="006F14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2B9A" w:rsidRPr="00E63B95" w:rsidRDefault="007A2B9A" w:rsidP="007A2B9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63B9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7:</w:t>
      </w:r>
    </w:p>
    <w:p w:rsidR="007A2B9A" w:rsidRPr="008077F4" w:rsidRDefault="007A2B9A" w:rsidP="007A2B9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7F4">
        <w:rPr>
          <w:rFonts w:ascii="Times New Roman" w:hAnsi="Times New Roman" w:cs="Times New Roman"/>
          <w:sz w:val="28"/>
          <w:szCs w:val="28"/>
        </w:rPr>
        <w:t xml:space="preserve">а) дополнить пунктом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4.1следующего</w:t>
      </w:r>
      <w:r w:rsidRPr="008077F4">
        <w:rPr>
          <w:rFonts w:ascii="Times New Roman" w:hAnsi="Times New Roman" w:cs="Times New Roman"/>
          <w:sz w:val="28"/>
          <w:szCs w:val="28"/>
        </w:rPr>
        <w:t xml:space="preserve"> содержания: </w:t>
      </w:r>
    </w:p>
    <w:p w:rsidR="007A2B9A" w:rsidRPr="0088549D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</w:t>
      </w:r>
      <w:r w:rsidR="0046330D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низации объектов теплоснабжения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="0046330D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7A2B9A" w:rsidRPr="0088549D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226A9">
        <w:rPr>
          <w:rFonts w:ascii="Times New Roman" w:hAnsi="Times New Roman" w:cs="Times New Roman"/>
          <w:sz w:val="28"/>
          <w:szCs w:val="28"/>
        </w:rPr>
        <w:t xml:space="preserve"> в</w:t>
      </w:r>
      <w:r w:rsidR="007A3E96">
        <w:rPr>
          <w:rFonts w:ascii="Times New Roman" w:hAnsi="Times New Roman" w:cs="Times New Roman"/>
          <w:sz w:val="28"/>
          <w:szCs w:val="28"/>
        </w:rPr>
        <w:t xml:space="preserve"> </w:t>
      </w:r>
      <w:r w:rsidRPr="008077F4">
        <w:rPr>
          <w:rFonts w:ascii="Times New Roman" w:hAnsi="Times New Roman" w:cs="Times New Roman"/>
          <w:sz w:val="28"/>
          <w:szCs w:val="28"/>
        </w:rPr>
        <w:t>пункт</w:t>
      </w:r>
      <w:r w:rsidR="006226A9">
        <w:rPr>
          <w:rFonts w:ascii="Times New Roman" w:hAnsi="Times New Roman" w:cs="Times New Roman"/>
          <w:sz w:val="28"/>
          <w:szCs w:val="28"/>
        </w:rPr>
        <w:t>е</w:t>
      </w:r>
      <w:r w:rsidRPr="008077F4">
        <w:rPr>
          <w:rFonts w:ascii="Times New Roman" w:hAnsi="Times New Roman" w:cs="Times New Roman"/>
          <w:sz w:val="28"/>
          <w:szCs w:val="28"/>
        </w:rPr>
        <w:t xml:space="preserve"> 5 слов</w:t>
      </w:r>
      <w:r w:rsidR="006226A9">
        <w:rPr>
          <w:rFonts w:ascii="Times New Roman" w:hAnsi="Times New Roman" w:cs="Times New Roman"/>
          <w:sz w:val="28"/>
          <w:szCs w:val="28"/>
        </w:rPr>
        <w:t>а</w:t>
      </w:r>
      <w:r w:rsidR="007A3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77F4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в границах населенных пунктов поселения,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3E96">
        <w:rPr>
          <w:rFonts w:ascii="Times New Roman" w:hAnsi="Times New Roman" w:cs="Times New Roman"/>
          <w:sz w:val="28"/>
          <w:szCs w:val="28"/>
        </w:rPr>
        <w:t xml:space="preserve"> </w:t>
      </w:r>
      <w:r w:rsidR="006226A9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заменить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словами «</w:t>
      </w:r>
      <w:r w:rsidR="006226A9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автомобильном транспорте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6226A9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городском наземном электрическом транспорте и в дорожном хозяйстве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пункт 20 изложить в следующей редакции:</w:t>
      </w:r>
    </w:p>
    <w:p w:rsidR="007A2B9A" w:rsidRPr="00C50164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64">
        <w:rPr>
          <w:rFonts w:ascii="Times New Roman" w:hAnsi="Times New Roman" w:cs="Times New Roman"/>
          <w:sz w:val="28"/>
          <w:szCs w:val="28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7A2B9A" w:rsidRPr="00157973" w:rsidRDefault="007A2B9A" w:rsidP="00E8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973">
        <w:rPr>
          <w:rFonts w:ascii="Times New Roman" w:hAnsi="Times New Roman" w:cs="Times New Roman"/>
          <w:sz w:val="28"/>
          <w:szCs w:val="28"/>
        </w:rPr>
        <w:t>«</w:t>
      </w:r>
      <w:r w:rsidR="00E8698B" w:rsidRPr="00157973">
        <w:rPr>
          <w:rFonts w:ascii="Times New Roman" w:hAnsi="Times New Roman" w:cs="Times New Roman"/>
          <w:sz w:val="28"/>
          <w:szCs w:val="28"/>
        </w:rPr>
        <w:t xml:space="preserve">21) </w:t>
      </w:r>
      <w:r w:rsidR="00E8698B" w:rsidRPr="00157973">
        <w:rPr>
          <w:rFonts w:ascii="Times New Roman" w:hAnsi="Times New Roman" w:cs="Times New Roman"/>
          <w:bCs/>
          <w:sz w:val="28"/>
          <w:szCs w:val="28"/>
        </w:rPr>
        <w:t>утверждение правил благоустройства территории городского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городского поселения;</w:t>
      </w:r>
      <w:r w:rsidRPr="00157973">
        <w:rPr>
          <w:rFonts w:ascii="Times New Roman" w:hAnsi="Times New Roman" w:cs="Times New Roman"/>
          <w:sz w:val="28"/>
          <w:szCs w:val="28"/>
        </w:rPr>
        <w:t>»;</w:t>
      </w:r>
    </w:p>
    <w:p w:rsidR="007A2B9A" w:rsidRPr="00CF5675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</w:t>
      </w:r>
      <w:r w:rsidRPr="00CF567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675">
        <w:rPr>
          <w:rFonts w:ascii="Times New Roman" w:hAnsi="Times New Roman" w:cs="Times New Roman"/>
          <w:sz w:val="28"/>
          <w:szCs w:val="28"/>
        </w:rPr>
        <w:t xml:space="preserve"> 22 </w:t>
      </w:r>
      <w:r w:rsidRPr="005B3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«территории, выдача» дополнить словами «градостроительного плана земельного участка, расположенного в границах городского поселения, выдача»</w:t>
      </w:r>
      <w:r w:rsidR="007A3E96" w:rsidRPr="00E869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774D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8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675">
        <w:rPr>
          <w:rFonts w:ascii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675">
        <w:rPr>
          <w:rFonts w:ascii="Times New Roman" w:hAnsi="Times New Roman" w:cs="Times New Roman"/>
          <w:sz w:val="28"/>
          <w:szCs w:val="28"/>
        </w:rPr>
        <w:t xml:space="preserve">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5675">
        <w:rPr>
          <w:rFonts w:ascii="Times New Roman" w:hAnsi="Times New Roman" w:cs="Times New Roman"/>
          <w:sz w:val="28"/>
          <w:szCs w:val="28"/>
        </w:rPr>
        <w:t xml:space="preserve">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</w:t>
      </w:r>
      <w:r w:rsidRPr="00CF5675">
        <w:rPr>
          <w:rFonts w:ascii="Times New Roman" w:hAnsi="Times New Roman" w:cs="Times New Roman"/>
          <w:sz w:val="28"/>
          <w:szCs w:val="28"/>
        </w:rPr>
        <w:lastRenderedPageBreak/>
        <w:t>соответствие с установленными требованиями в случаях, предусмотренных Градостроительным кодексом Российской Федерации;»;</w:t>
      </w:r>
    </w:p>
    <w:p w:rsidR="007A2B9A" w:rsidRPr="00DF103E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DF103E">
        <w:rPr>
          <w:rFonts w:ascii="Times New Roman" w:hAnsi="Times New Roman" w:cs="Times New Roman"/>
          <w:sz w:val="28"/>
          <w:szCs w:val="28"/>
        </w:rPr>
        <w:t>пункт 43 изложить в следующей редакции:</w:t>
      </w:r>
    </w:p>
    <w:p w:rsidR="007A2B9A" w:rsidRPr="0088549D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157973">
        <w:rPr>
          <w:rFonts w:ascii="Times New Roman" w:hAnsi="Times New Roman" w:cs="Times New Roman"/>
          <w:sz w:val="28"/>
          <w:szCs w:val="28"/>
        </w:rPr>
        <w:t xml:space="preserve">43) </w:t>
      </w:r>
      <w:r w:rsidR="00E8698B" w:rsidRPr="00157973">
        <w:rPr>
          <w:rFonts w:ascii="Times New Roman" w:hAnsi="Times New Roman" w:cs="Times New Roman"/>
          <w:sz w:val="28"/>
          <w:szCs w:val="28"/>
        </w:rPr>
        <w:t>участие</w:t>
      </w:r>
      <w:r w:rsidRPr="0015797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федеральным законом</w:t>
      </w:r>
      <w:r w:rsidR="002F17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выполнении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комплексных кадастровых работ</w:t>
      </w:r>
      <w:r w:rsidR="00E869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7A2B9A" w:rsidRPr="007472E3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74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74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«44) принятие решений и проведение на территории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городского</w:t>
      </w:r>
      <w:r w:rsidR="007A3E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7A2B9A" w:rsidRPr="002233D1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33D1">
        <w:rPr>
          <w:rFonts w:ascii="Times New Roman" w:hAnsi="Times New Roman" w:cs="Times New Roman"/>
          <w:sz w:val="28"/>
          <w:szCs w:val="28"/>
        </w:rPr>
        <w:t>) в части 1 статьи 7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.1:</w:t>
      </w:r>
    </w:p>
    <w:p w:rsidR="007A2B9A" w:rsidRPr="002233D1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D1">
        <w:rPr>
          <w:rFonts w:ascii="Times New Roman" w:hAnsi="Times New Roman" w:cs="Times New Roman"/>
          <w:sz w:val="28"/>
          <w:szCs w:val="28"/>
        </w:rPr>
        <w:t>а) пункт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3D1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7A2B9A" w:rsidRPr="002233D1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D1">
        <w:rPr>
          <w:rFonts w:ascii="Times New Roman" w:hAnsi="Times New Roman" w:cs="Times New Roman"/>
          <w:sz w:val="28"/>
          <w:szCs w:val="28"/>
        </w:rPr>
        <w:t>б) в пункте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33D1">
        <w:rPr>
          <w:rFonts w:ascii="Times New Roman" w:hAnsi="Times New Roman" w:cs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2233D1">
        <w:rPr>
          <w:rFonts w:ascii="Times New Roman" w:hAnsi="Times New Roman" w:cs="Times New Roman"/>
          <w:sz w:val="28"/>
          <w:szCs w:val="28"/>
        </w:rPr>
        <w:t>с животными без владельцев, обитающими»;</w:t>
      </w:r>
    </w:p>
    <w:p w:rsidR="007A2B9A" w:rsidRPr="002233D1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D1">
        <w:rPr>
          <w:rFonts w:ascii="Times New Roman" w:hAnsi="Times New Roman" w:cs="Times New Roman"/>
          <w:sz w:val="28"/>
          <w:szCs w:val="28"/>
        </w:rPr>
        <w:t>в) дополнить пунктом 1</w:t>
      </w:r>
      <w:r>
        <w:rPr>
          <w:rFonts w:ascii="Times New Roman" w:hAnsi="Times New Roman" w:cs="Times New Roman"/>
          <w:sz w:val="28"/>
          <w:szCs w:val="28"/>
        </w:rPr>
        <w:t>6 – 18</w:t>
      </w:r>
      <w:r w:rsidRPr="002233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2B9A" w:rsidRPr="002233D1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D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33D1">
        <w:rPr>
          <w:rFonts w:ascii="Times New Roman" w:hAnsi="Times New Roman" w:cs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</w:t>
      </w:r>
      <w:r w:rsidR="00E8698B">
        <w:rPr>
          <w:rFonts w:ascii="Times New Roman" w:hAnsi="Times New Roman" w:cs="Times New Roman"/>
          <w:sz w:val="28"/>
          <w:szCs w:val="28"/>
        </w:rPr>
        <w:t>-1 «О защите прав потребителей»</w:t>
      </w:r>
      <w:r w:rsidR="00E8698B" w:rsidRPr="00E8698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Pr="002233D1">
        <w:rPr>
          <w:rFonts w:ascii="Times New Roman" w:hAnsi="Times New Roman" w:cs="Times New Roman"/>
          <w:sz w:val="28"/>
          <w:szCs w:val="28"/>
        </w:rPr>
        <w:t>»;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3F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дополнить статьей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12.1следующего</w:t>
      </w:r>
      <w:r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7A2B9A" w:rsidRPr="00372C6B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72C6B">
        <w:rPr>
          <w:b/>
          <w:sz w:val="28"/>
          <w:szCs w:val="28"/>
        </w:rPr>
        <w:t xml:space="preserve">Статья </w:t>
      </w:r>
      <w:r w:rsidRPr="005A5D0A">
        <w:rPr>
          <w:b/>
          <w:color w:val="0D0D0D" w:themeColor="text1" w:themeTint="F2"/>
          <w:sz w:val="28"/>
          <w:szCs w:val="28"/>
        </w:rPr>
        <w:t>12.1</w:t>
      </w:r>
      <w:r w:rsidRPr="005A5D0A">
        <w:rPr>
          <w:b/>
          <w:sz w:val="28"/>
          <w:szCs w:val="28"/>
        </w:rPr>
        <w:t>Инициативные</w:t>
      </w:r>
      <w:r w:rsidRPr="00372C6B">
        <w:rPr>
          <w:b/>
          <w:sz w:val="28"/>
          <w:szCs w:val="28"/>
        </w:rPr>
        <w:t xml:space="preserve"> проекты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920EE9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920EE9">
        <w:rPr>
          <w:rFonts w:ascii="Times New Roman" w:hAnsi="Times New Roman"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Администрацию</w:t>
      </w:r>
      <w:r w:rsidR="00EA75D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A75DC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образования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A75DC" w:rsidRPr="004774D1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proofErr w:type="spellStart"/>
      <w:r w:rsidR="00EA75DC" w:rsidRPr="004774D1">
        <w:rPr>
          <w:rFonts w:ascii="Times New Roman" w:hAnsi="Times New Roman"/>
          <w:color w:val="0D0D0D" w:themeColor="text1" w:themeTint="F2"/>
          <w:sz w:val="28"/>
          <w:szCs w:val="28"/>
        </w:rPr>
        <w:t>Кардымовский</w:t>
      </w:r>
      <w:proofErr w:type="spellEnd"/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EA75DC" w:rsidRPr="004774D1">
        <w:rPr>
          <w:rFonts w:ascii="Times New Roman" w:hAnsi="Times New Roman"/>
          <w:color w:val="0D0D0D" w:themeColor="text1" w:themeTint="F2"/>
          <w:sz w:val="28"/>
          <w:szCs w:val="28"/>
        </w:rPr>
        <w:t>район»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Смоленской области</w:t>
      </w:r>
      <w:r w:rsidR="008B2C60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(далее –Администрация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) </w:t>
      </w:r>
      <w:r w:rsidRPr="00920EE9">
        <w:rPr>
          <w:rFonts w:ascii="Times New Roman" w:hAnsi="Times New Roman"/>
          <w:sz w:val="28"/>
          <w:szCs w:val="28"/>
        </w:rPr>
        <w:t xml:space="preserve">может быть внесен инициативный проект.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Порядок определения части территории городского поселения, на которой могут реализовываться инициативные проекты, устанавливается решением Совета депутатов.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городского поселения, органы территориального общественного самоуправления</w:t>
      </w:r>
      <w:r w:rsidR="00BD27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(далее - инициаторы проекта). Минимальная численность инициативной группы может быть уменьшена решением Совета депутатов. Право выступить инициатором проекта в соответствии с решением Совета депутатов может быть предоставлено также иным лицам, осуществляющим деятельность на территории городского поселения.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bookmarkStart w:id="0" w:name="p1322"/>
      <w:bookmarkEnd w:id="0"/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3. Инициативный проект должен содержать следующие сведения: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1) описание проблемы, решение которой имеет приоритетное значение для жителей городского поселения или его части;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2) обоснование предложений по решению указанной проблемы;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5) планируемые сроки реализации инициативного проекта;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8) указание на территорию городского поселения или его часть, в границах которой будет реализовываться инициативный проект, в соответствии с порядком, установленным решением Совета депутатов;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9) иные сведения, предусмотренные решением Совета депутатов.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4. Инициативный проект до его внесения в Администрацию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городского поселения или его части.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5. Информация о внесении инициативного проекта в Администрацию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подлежит опубликованию (обнародованию) и размещению на официальном сайте муниципального образования</w:t>
      </w:r>
      <w:r w:rsidR="0088549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88549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Кардымовского городского поселения Кардымовского </w:t>
      </w:r>
      <w:r w:rsidRPr="00157973">
        <w:rPr>
          <w:rFonts w:ascii="Times New Roman" w:hAnsi="Times New Roman"/>
          <w:sz w:val="28"/>
          <w:szCs w:val="28"/>
        </w:rPr>
        <w:t xml:space="preserve">района </w:t>
      </w:r>
      <w:r w:rsidR="00E8698B" w:rsidRPr="00157973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в информационно-телекоммуникационной сети «Интернет</w:t>
      </w:r>
      <w:r w:rsidRPr="0088549D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="00E8698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88549D">
        <w:rPr>
          <w:rFonts w:ascii="Times New Roman" w:hAnsi="Times New Roman"/>
          <w:color w:val="0D0D0D" w:themeColor="text1" w:themeTint="F2"/>
          <w:sz w:val="28"/>
          <w:szCs w:val="28"/>
        </w:rPr>
        <w:t>(далее – сайт муниципального образования в информационно-телекоммуникационной сети «Интернет»)</w:t>
      </w:r>
      <w:r w:rsidRPr="007A2B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течение трех рабочих дней со дня внесения инициативного проекта в Администрацию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муниципального района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своих замечаний и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городского поселения, достигшие шестнадцатилетнего возраста. </w:t>
      </w:r>
      <w:bookmarkStart w:id="1" w:name="p1336"/>
      <w:bookmarkEnd w:id="1"/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="00CB7F7F" w:rsidRPr="00CB7F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течение 30 дней со дня его внесения. Администрация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муниципального района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по результатам рассмотрения инициативного проекта принимает одно из следующих решений: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bookmarkStart w:id="2" w:name="p1339"/>
      <w:bookmarkEnd w:id="2"/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7. Администрация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муниципального района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</w:t>
      </w:r>
      <w:r w:rsidR="00476CA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88549D">
        <w:rPr>
          <w:rFonts w:ascii="Times New Roman" w:hAnsi="Times New Roman"/>
          <w:color w:val="0D0D0D" w:themeColor="text1" w:themeTint="F2"/>
          <w:sz w:val="28"/>
          <w:szCs w:val="28"/>
        </w:rPr>
        <w:t>областных</w:t>
      </w:r>
      <w:r w:rsidRPr="007A2B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законов и иных нормативных правовых актов </w:t>
      </w:r>
      <w:r w:rsidRPr="0088549D">
        <w:rPr>
          <w:rFonts w:ascii="Times New Roman" w:hAnsi="Times New Roman"/>
          <w:color w:val="0D0D0D" w:themeColor="text1" w:themeTint="F2"/>
          <w:sz w:val="28"/>
          <w:szCs w:val="28"/>
        </w:rPr>
        <w:t>Смоленской области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, Уставу городского поселения;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bookmarkStart w:id="3" w:name="p1344"/>
      <w:bookmarkEnd w:id="3"/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6) признание инициативного проекта не прошедшим конкурсный отбор.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bookmarkStart w:id="4" w:name="p1346"/>
      <w:bookmarkEnd w:id="4"/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8. Администрация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муниципального района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вправе, а в случае, предусмотренном </w:t>
      </w:r>
      <w:hyperlink r:id="rId8" w:anchor="p1344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пунктом 5 части 7</w:t>
        </w:r>
      </w:hyperlink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bookmarkStart w:id="5" w:name="p1347"/>
      <w:bookmarkEnd w:id="5"/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</w:t>
      </w:r>
      <w:r w:rsidR="00476CA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88549D">
        <w:rPr>
          <w:rFonts w:ascii="Times New Roman" w:hAnsi="Times New Roman"/>
          <w:color w:val="0D0D0D" w:themeColor="text1" w:themeTint="F2"/>
          <w:sz w:val="28"/>
          <w:szCs w:val="28"/>
        </w:rPr>
        <w:t>областным</w:t>
      </w:r>
      <w:r w:rsidRPr="007A2B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законом и (или) иным нормативным правовым актом Смоленской области. В этом случае </w:t>
      </w:r>
      <w:r w:rsidRPr="005F5AA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требования </w:t>
      </w:r>
      <w:hyperlink r:id="rId9" w:anchor="p1322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частей 3</w:t>
        </w:r>
      </w:hyperlink>
      <w:r w:rsidRPr="005F5AA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hyperlink r:id="rId10" w:anchor="p1336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6</w:t>
        </w:r>
      </w:hyperlink>
      <w:r w:rsidRPr="005F5AA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hyperlink r:id="rId11" w:anchor="p1339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7</w:t>
        </w:r>
      </w:hyperlink>
      <w:r w:rsidRPr="005F5AA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hyperlink r:id="rId12" w:anchor="p1346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8</w:t>
        </w:r>
      </w:hyperlink>
      <w:r w:rsidRPr="005F5AA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hyperlink r:id="rId13" w:anchor="p1347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9</w:t>
        </w:r>
      </w:hyperlink>
      <w:r w:rsidRPr="005F5AA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hyperlink r:id="rId14" w:anchor="p1349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11</w:t>
        </w:r>
      </w:hyperlink>
      <w:r w:rsidRPr="005F5AA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hyperlink r:id="rId15" w:anchor="p1350" w:history="1">
        <w:r w:rsidRPr="005F5AA0">
          <w:rPr>
            <w:rStyle w:val="a9"/>
            <w:rFonts w:ascii="Times New Roman" w:hAnsi="Times New Roman"/>
            <w:color w:val="0D0D0D" w:themeColor="text1" w:themeTint="F2"/>
            <w:sz w:val="28"/>
            <w:szCs w:val="28"/>
            <w:u w:val="none"/>
          </w:rPr>
          <w:t>12</w:t>
        </w:r>
      </w:hyperlink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настоящей статьи не применяются.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bookmarkStart w:id="6" w:name="p1349"/>
      <w:bookmarkEnd w:id="6"/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11. В случае, если в Администрацию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муниципального района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Администрация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муниципального района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bookmarkStart w:id="7" w:name="p1350"/>
      <w:bookmarkEnd w:id="7"/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депутатов. Состав коллегиального органа (комиссии) формируется Администрацией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При этом половина от общего числа членов коллегиального органа (комиссии) должна быть назначена на основе предложений Совета депутатов.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Verdana" w:hAnsi="Verdana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13. Инициаторы проекта, другие граждане, проживающие на территории городского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7A2B9A" w:rsidRPr="005A5D0A" w:rsidRDefault="007A2B9A" w:rsidP="007A2B9A">
      <w:pPr>
        <w:pStyle w:val="HTML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14. Информация о рассмотрении инициативного проекта Администрацией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>муниципального района</w:t>
      </w:r>
      <w:r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«Интернет». Отчет Администрации </w:t>
      </w:r>
      <w:r w:rsidR="00CB7F7F" w:rsidRPr="004774D1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муниципального района </w:t>
      </w:r>
      <w:r w:rsidRPr="005A5D0A">
        <w:rPr>
          <w:rFonts w:ascii="Times New Roman" w:hAnsi="Times New Roman"/>
          <w:color w:val="0D0D0D" w:themeColor="text1" w:themeTint="F2"/>
          <w:sz w:val="28"/>
          <w:szCs w:val="28"/>
        </w:rPr>
        <w:t>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«Интернет» в течение 30 календарных дней со дня завершения реализации инициативного проекта.»;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3F9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дополнить статьей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12.2</w:t>
      </w:r>
      <w:r w:rsidR="00E869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следующего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7A2B9A" w:rsidRDefault="007A2B9A" w:rsidP="007A2B9A">
      <w:pPr>
        <w:pStyle w:val="2"/>
        <w:ind w:firstLine="720"/>
      </w:pPr>
      <w:r>
        <w:t xml:space="preserve">«Статья </w:t>
      </w:r>
      <w:r w:rsidRPr="005A5D0A">
        <w:rPr>
          <w:color w:val="0D0D0D" w:themeColor="text1" w:themeTint="F2"/>
        </w:rPr>
        <w:t>12.2.</w:t>
      </w:r>
      <w:r>
        <w:t>Территориальное общественное самоуправление</w:t>
      </w:r>
    </w:p>
    <w:p w:rsidR="007A2B9A" w:rsidRDefault="007A2B9A" w:rsidP="007A2B9A">
      <w:pPr>
        <w:pStyle w:val="21"/>
        <w:spacing w:before="0"/>
        <w:ind w:left="0" w:firstLine="720"/>
        <w:rPr>
          <w:szCs w:val="28"/>
        </w:rPr>
      </w:pPr>
      <w:r w:rsidRPr="006874C4">
        <w:rPr>
          <w:szCs w:val="28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7A2B9A" w:rsidRPr="005A5D0A" w:rsidRDefault="007A2B9A" w:rsidP="007A2B9A">
      <w:pPr>
        <w:pStyle w:val="21"/>
        <w:spacing w:before="0"/>
        <w:ind w:left="0" w:firstLine="720"/>
        <w:rPr>
          <w:color w:val="0D0D0D" w:themeColor="text1" w:themeTint="F2"/>
          <w:szCs w:val="28"/>
        </w:rPr>
      </w:pPr>
      <w:r w:rsidRPr="005A5D0A">
        <w:rPr>
          <w:color w:val="0D0D0D" w:themeColor="text1" w:themeTint="F2"/>
          <w:szCs w:val="28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</w:t>
      </w:r>
      <w:r w:rsidRPr="00157973">
        <w:rPr>
          <w:color w:val="auto"/>
          <w:szCs w:val="28"/>
        </w:rPr>
        <w:t>территории</w:t>
      </w:r>
      <w:r w:rsidR="00E8698B" w:rsidRPr="00157973">
        <w:rPr>
          <w:color w:val="auto"/>
          <w:szCs w:val="28"/>
        </w:rPr>
        <w:t>, Советом</w:t>
      </w:r>
      <w:r w:rsidRPr="00157973">
        <w:rPr>
          <w:color w:val="auto"/>
          <w:szCs w:val="28"/>
        </w:rPr>
        <w:t xml:space="preserve"> депутатов.</w:t>
      </w:r>
    </w:p>
    <w:p w:rsidR="007A2B9A" w:rsidRPr="006874C4" w:rsidRDefault="007A2B9A" w:rsidP="007A2B9A">
      <w:pPr>
        <w:pStyle w:val="21"/>
        <w:spacing w:before="0"/>
        <w:ind w:left="0" w:firstLine="720"/>
        <w:rPr>
          <w:szCs w:val="28"/>
        </w:rPr>
      </w:pPr>
      <w:r w:rsidRPr="006874C4">
        <w:rPr>
          <w:szCs w:val="28"/>
        </w:rPr>
        <w:t>2. Территориальное общественное самоуправление осуществляется</w:t>
      </w:r>
      <w:r w:rsidR="00476CA5">
        <w:rPr>
          <w:szCs w:val="28"/>
        </w:rPr>
        <w:t xml:space="preserve"> </w:t>
      </w:r>
      <w:r w:rsidRPr="005A5D0A">
        <w:rPr>
          <w:color w:val="0D0D0D" w:themeColor="text1" w:themeTint="F2"/>
          <w:szCs w:val="28"/>
        </w:rPr>
        <w:t>на территории городского поселения</w:t>
      </w:r>
      <w:r w:rsidRPr="006874C4">
        <w:rPr>
          <w:szCs w:val="28"/>
        </w:rPr>
        <w:t xml:space="preserve"> в порядке, установленном Федеральным законом «Об общих принципах организации местного самоуправления в Российской Федерации»</w:t>
      </w:r>
      <w:r w:rsidR="00E8698B">
        <w:rPr>
          <w:szCs w:val="28"/>
        </w:rPr>
        <w:t>.</w:t>
      </w:r>
    </w:p>
    <w:p w:rsidR="007A2B9A" w:rsidRPr="006874C4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>3. Порядо</w:t>
      </w:r>
      <w:r>
        <w:rPr>
          <w:rFonts w:ascii="Times New Roman" w:hAnsi="Times New Roman" w:cs="Times New Roman"/>
          <w:sz w:val="28"/>
          <w:szCs w:val="28"/>
        </w:rPr>
        <w:t>к организации и осуществления</w:t>
      </w:r>
      <w:r w:rsidRPr="006874C4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условия и порядок выделения необходимых средств из местного бюджета определяется решением Совета депутатов.»;</w:t>
      </w:r>
    </w:p>
    <w:p w:rsidR="007A2B9A" w:rsidRPr="00483F91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83F91">
        <w:rPr>
          <w:rFonts w:ascii="Times New Roman" w:hAnsi="Times New Roman" w:cs="Times New Roman"/>
          <w:sz w:val="28"/>
          <w:szCs w:val="28"/>
        </w:rPr>
        <w:t>в статье 13:</w:t>
      </w:r>
    </w:p>
    <w:p w:rsidR="007A2B9A" w:rsidRPr="006874C4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lastRenderedPageBreak/>
        <w:t>а) наименование изложить в следующей редакции:</w:t>
      </w:r>
    </w:p>
    <w:p w:rsidR="007A2B9A" w:rsidRPr="00D76717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D76717">
        <w:rPr>
          <w:sz w:val="28"/>
          <w:szCs w:val="28"/>
        </w:rPr>
        <w:t>«</w:t>
      </w:r>
      <w:r w:rsidRPr="00D76717">
        <w:rPr>
          <w:b/>
          <w:bCs/>
          <w:sz w:val="28"/>
          <w:szCs w:val="28"/>
        </w:rPr>
        <w:t>Статья 13. Публичные слушания, общественные обсуждения»</w:t>
      </w:r>
      <w:r w:rsidRPr="00D76717">
        <w:rPr>
          <w:bCs/>
          <w:sz w:val="28"/>
          <w:szCs w:val="28"/>
        </w:rPr>
        <w:t>;</w:t>
      </w:r>
    </w:p>
    <w:p w:rsidR="007A2B9A" w:rsidRPr="00D76717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D76717">
        <w:rPr>
          <w:sz w:val="28"/>
          <w:szCs w:val="28"/>
        </w:rPr>
        <w:t>б) часть 4 изложить в следующей редакции:</w:t>
      </w:r>
    </w:p>
    <w:p w:rsidR="007A2B9A" w:rsidRPr="00D76717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D76717">
        <w:rPr>
          <w:sz w:val="28"/>
          <w:szCs w:val="28"/>
        </w:rPr>
        <w:t>«4. На публичные слушания должны выноситься:</w:t>
      </w:r>
    </w:p>
    <w:p w:rsidR="007A2B9A" w:rsidRPr="00D76717" w:rsidRDefault="007A2B9A" w:rsidP="007A2B9A">
      <w:pPr>
        <w:pStyle w:val="a3"/>
        <w:ind w:firstLine="709"/>
        <w:jc w:val="both"/>
        <w:rPr>
          <w:sz w:val="28"/>
          <w:szCs w:val="28"/>
        </w:rPr>
      </w:pPr>
      <w:bookmarkStart w:id="8" w:name="P1062"/>
      <w:bookmarkEnd w:id="8"/>
      <w:r w:rsidRPr="00D76717">
        <w:rPr>
          <w:sz w:val="28"/>
          <w:szCs w:val="28"/>
        </w:rPr>
        <w:t>1) проект Устава городского поселения</w:t>
      </w:r>
      <w:r w:rsidRPr="007A2B9A">
        <w:rPr>
          <w:color w:val="FF0000"/>
          <w:sz w:val="28"/>
          <w:szCs w:val="28"/>
        </w:rPr>
        <w:t xml:space="preserve">, </w:t>
      </w:r>
      <w:r w:rsidRPr="00D76717">
        <w:rPr>
          <w:sz w:val="28"/>
          <w:szCs w:val="28"/>
        </w:rPr>
        <w:t>а также проект решения Совета депутатов о внесении изменений и дополнений в данный Устав, кроме случаев, когда в Устав городского поселения вносятся изменения в форме точного воспроизведения положений Конституции Российской Федерации, федеральных законов, Устава Смоленской области или областных законов в целях приведения данного Устава в соответствие с этими нормативными правовыми актами;»;</w:t>
      </w:r>
    </w:p>
    <w:p w:rsidR="007A2B9A" w:rsidRPr="00D76717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D76717">
        <w:rPr>
          <w:sz w:val="28"/>
          <w:szCs w:val="28"/>
        </w:rPr>
        <w:t>2) проект местного бюджета и отчет о его исполнении;</w:t>
      </w:r>
    </w:p>
    <w:p w:rsidR="007A2B9A" w:rsidRPr="00D76717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D76717">
        <w:rPr>
          <w:sz w:val="28"/>
          <w:szCs w:val="28"/>
        </w:rPr>
        <w:t>3) проект стратегии социально-экономического развития городского поселения;</w:t>
      </w:r>
    </w:p>
    <w:p w:rsidR="007A2B9A" w:rsidRPr="00D76717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D76717">
        <w:rPr>
          <w:sz w:val="28"/>
          <w:szCs w:val="28"/>
        </w:rPr>
        <w:t xml:space="preserve">4) вопросы о преобразовании городского поселения, за исключением случаев, если в соответствии со статьей 13 Федерального закона </w:t>
      </w:r>
      <w:r w:rsidR="005F5AA0">
        <w:rPr>
          <w:sz w:val="28"/>
          <w:szCs w:val="28"/>
        </w:rPr>
        <w:t>«Об общих принципах организации</w:t>
      </w:r>
      <w:r w:rsidRPr="00D76717">
        <w:rPr>
          <w:sz w:val="28"/>
          <w:szCs w:val="28"/>
        </w:rPr>
        <w:t xml:space="preserve"> местного самоуправления в Российской Федерации» для преобразования городского поселения требуется получение согласия населения городского поселения, выраженного путем голосования</w:t>
      </w:r>
      <w:r w:rsidRPr="005A5D0A">
        <w:rPr>
          <w:color w:val="0D0D0D" w:themeColor="text1" w:themeTint="F2"/>
          <w:sz w:val="28"/>
          <w:szCs w:val="28"/>
        </w:rPr>
        <w:t xml:space="preserve"> либо на сходах граждан</w:t>
      </w:r>
      <w:r w:rsidRPr="00D76717">
        <w:rPr>
          <w:sz w:val="28"/>
          <w:szCs w:val="28"/>
        </w:rPr>
        <w:t>.»;</w:t>
      </w:r>
    </w:p>
    <w:p w:rsidR="00FB10B0" w:rsidRPr="004774D1" w:rsidRDefault="00FB10B0" w:rsidP="007A2B9A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4774D1">
        <w:rPr>
          <w:color w:val="0D0D0D" w:themeColor="text1" w:themeTint="F2"/>
          <w:sz w:val="28"/>
          <w:szCs w:val="28"/>
        </w:rPr>
        <w:t>в) часть 6 изложить в следующей редакции:</w:t>
      </w:r>
    </w:p>
    <w:p w:rsidR="00FB10B0" w:rsidRPr="004774D1" w:rsidRDefault="00FB10B0" w:rsidP="007A2B9A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4774D1">
        <w:rPr>
          <w:color w:val="0D0D0D" w:themeColor="text1" w:themeTint="F2"/>
          <w:sz w:val="28"/>
          <w:szCs w:val="28"/>
        </w:rPr>
        <w:t>«6.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городского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муниципального района в информационно-телекоммуникационной сети «Интернет»</w:t>
      </w:r>
      <w:r w:rsidR="00BE1DA1" w:rsidRPr="004774D1">
        <w:rPr>
          <w:color w:val="0D0D0D" w:themeColor="text1" w:themeTint="F2"/>
          <w:sz w:val="28"/>
          <w:szCs w:val="28"/>
        </w:rPr>
        <w:t>,</w:t>
      </w:r>
      <w:r w:rsidRPr="004774D1">
        <w:rPr>
          <w:color w:val="0D0D0D" w:themeColor="text1" w:themeTint="F2"/>
          <w:sz w:val="28"/>
          <w:szCs w:val="28"/>
        </w:rPr>
        <w:t xml:space="preserve"> возможность представления жителями </w:t>
      </w:r>
      <w:r w:rsidR="00BE1DA1" w:rsidRPr="004774D1">
        <w:rPr>
          <w:color w:val="0D0D0D" w:themeColor="text1" w:themeTint="F2"/>
          <w:sz w:val="28"/>
          <w:szCs w:val="28"/>
        </w:rPr>
        <w:t>городского</w:t>
      </w:r>
      <w:r w:rsidRPr="004774D1">
        <w:rPr>
          <w:color w:val="0D0D0D" w:themeColor="text1" w:themeTint="F2"/>
          <w:sz w:val="28"/>
          <w:szCs w:val="28"/>
        </w:rPr>
        <w:t xml:space="preserve"> поселения своих замечаний и предложений по вынесенному на обсуждение проекту решения Совета депутатов, в том числе посредством официального сайта Администрации муниципального района в информационно-телекоммуникационной сети «Интернет», другие меры обеспечивающие участие в публичных слушаниях жителей городского поселения, опубликование</w:t>
      </w:r>
      <w:r w:rsidR="00BE1DA1" w:rsidRPr="004774D1">
        <w:rPr>
          <w:color w:val="0D0D0D" w:themeColor="text1" w:themeTint="F2"/>
          <w:sz w:val="28"/>
          <w:szCs w:val="28"/>
        </w:rPr>
        <w:t xml:space="preserve"> (обнародование)</w:t>
      </w:r>
      <w:r w:rsidRPr="004774D1">
        <w:rPr>
          <w:color w:val="0D0D0D" w:themeColor="text1" w:themeTint="F2"/>
          <w:sz w:val="28"/>
          <w:szCs w:val="28"/>
        </w:rPr>
        <w:t xml:space="preserve"> результатов публичных слушаний, включая мотивированное обоснование принятых решений, в том числе посредством их размещения на официальном сайте Администрации муниципального района в информационно-телекоммуникационной сети «Интернет».</w:t>
      </w:r>
    </w:p>
    <w:p w:rsidR="007A2B9A" w:rsidRPr="00D76717" w:rsidRDefault="00FB10B0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A2B9A" w:rsidRPr="00D76717">
        <w:rPr>
          <w:sz w:val="28"/>
          <w:szCs w:val="28"/>
        </w:rPr>
        <w:t>) часть 7 изложить в следующей редакции:</w:t>
      </w:r>
    </w:p>
    <w:p w:rsidR="00E8698B" w:rsidRPr="00157973" w:rsidRDefault="007A2B9A" w:rsidP="002F176F">
      <w:pPr>
        <w:pStyle w:val="a3"/>
        <w:ind w:firstLine="709"/>
        <w:jc w:val="both"/>
        <w:rPr>
          <w:sz w:val="28"/>
          <w:szCs w:val="28"/>
        </w:rPr>
      </w:pPr>
      <w:r w:rsidRPr="00157973">
        <w:rPr>
          <w:sz w:val="28"/>
          <w:szCs w:val="28"/>
        </w:rPr>
        <w:t xml:space="preserve">«7. </w:t>
      </w:r>
      <w:r w:rsidR="00E8698B" w:rsidRPr="00157973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</w:t>
      </w:r>
      <w:r w:rsidR="00E8698B" w:rsidRPr="00157973">
        <w:rPr>
          <w:sz w:val="28"/>
          <w:szCs w:val="28"/>
        </w:rPr>
        <w:lastRenderedPageBreak/>
        <w:t>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деятельности.»;</w:t>
      </w:r>
    </w:p>
    <w:p w:rsidR="007A2B9A" w:rsidRPr="005A5D0A" w:rsidRDefault="007A2B9A" w:rsidP="007A2B9A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7</w:t>
      </w:r>
      <w:r w:rsidRPr="00237750">
        <w:rPr>
          <w:sz w:val="28"/>
          <w:szCs w:val="28"/>
        </w:rPr>
        <w:t xml:space="preserve">) </w:t>
      </w:r>
      <w:r w:rsidRPr="007E305C">
        <w:rPr>
          <w:sz w:val="28"/>
          <w:szCs w:val="28"/>
        </w:rPr>
        <w:t xml:space="preserve">часть 1 статьи </w:t>
      </w:r>
      <w:r>
        <w:rPr>
          <w:sz w:val="28"/>
          <w:szCs w:val="28"/>
        </w:rPr>
        <w:t xml:space="preserve">14 </w:t>
      </w:r>
      <w:r w:rsidRPr="005A5D0A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7A2B9A" w:rsidRPr="005A5D0A" w:rsidRDefault="007A2B9A" w:rsidP="007A2B9A">
      <w:pPr>
        <w:pStyle w:val="a3"/>
        <w:ind w:firstLine="709"/>
        <w:jc w:val="both"/>
        <w:rPr>
          <w:strike/>
          <w:color w:val="0D0D0D" w:themeColor="text1" w:themeTint="F2"/>
          <w:sz w:val="28"/>
          <w:szCs w:val="28"/>
        </w:rPr>
      </w:pPr>
      <w:r w:rsidRPr="005A5D0A">
        <w:rPr>
          <w:color w:val="0D0D0D" w:themeColor="text1" w:themeTint="F2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городского поселения могут проводиться собрания граждан.»;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</w:t>
      </w:r>
      <w:r w:rsidRPr="0048455E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Pr="0048455E">
        <w:rPr>
          <w:sz w:val="28"/>
          <w:szCs w:val="28"/>
        </w:rPr>
        <w:t xml:space="preserve"> 16</w:t>
      </w:r>
      <w:r>
        <w:rPr>
          <w:sz w:val="28"/>
          <w:szCs w:val="28"/>
        </w:rPr>
        <w:t>:</w:t>
      </w:r>
    </w:p>
    <w:p w:rsidR="007A2B9A" w:rsidRPr="0048455E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2 </w:t>
      </w:r>
      <w:r w:rsidRPr="0048455E">
        <w:rPr>
          <w:sz w:val="28"/>
          <w:szCs w:val="28"/>
        </w:rPr>
        <w:t xml:space="preserve">дополнить предложением следующего содержания: </w:t>
      </w:r>
      <w:r>
        <w:rPr>
          <w:sz w:val="28"/>
          <w:szCs w:val="28"/>
        </w:rPr>
        <w:br/>
      </w:r>
      <w:r w:rsidRPr="0048455E">
        <w:rPr>
          <w:sz w:val="28"/>
          <w:szCs w:val="28"/>
        </w:rPr>
        <w:t xml:space="preserve">«В опросе </w:t>
      </w:r>
      <w:r w:rsidRPr="005A5D0A">
        <w:rPr>
          <w:color w:val="0D0D0D" w:themeColor="text1" w:themeTint="F2"/>
          <w:sz w:val="28"/>
          <w:szCs w:val="28"/>
        </w:rPr>
        <w:t>граждан</w:t>
      </w:r>
      <w:r w:rsidR="00476CA5">
        <w:rPr>
          <w:color w:val="0D0D0D" w:themeColor="text1" w:themeTint="F2"/>
          <w:sz w:val="28"/>
          <w:szCs w:val="28"/>
        </w:rPr>
        <w:t xml:space="preserve"> </w:t>
      </w:r>
      <w:r w:rsidRPr="0048455E">
        <w:rPr>
          <w:sz w:val="28"/>
          <w:szCs w:val="28"/>
        </w:rPr>
        <w:t xml:space="preserve">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</w:rPr>
        <w:t>городского поселения</w:t>
      </w:r>
      <w:r w:rsidRPr="0048455E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11A2E">
        <w:rPr>
          <w:sz w:val="28"/>
          <w:szCs w:val="28"/>
        </w:rPr>
        <w:t>часть 3</w:t>
      </w:r>
      <w:r>
        <w:rPr>
          <w:sz w:val="28"/>
          <w:szCs w:val="28"/>
        </w:rPr>
        <w:t xml:space="preserve"> дополнить пунктом 3 следующего содержания: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жителей городского поселения или его части, в которых предлагается реализовать инициативный проект, достигших шестнадцатилетнего возраста, </w:t>
      </w:r>
      <w:r>
        <w:rPr>
          <w:sz w:val="28"/>
          <w:szCs w:val="28"/>
        </w:rPr>
        <w:softHyphen/>
        <w:t>–</w:t>
      </w:r>
      <w:r>
        <w:rPr>
          <w:sz w:val="28"/>
          <w:szCs w:val="28"/>
        </w:rPr>
        <w:br/>
        <w:t>для выявления мнения граждан о поддержке данного инициативного проекта.»;</w:t>
      </w:r>
    </w:p>
    <w:p w:rsidR="007A2B9A" w:rsidRPr="0088549D" w:rsidRDefault="007A2B9A" w:rsidP="007A2B9A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88549D">
        <w:rPr>
          <w:color w:val="0D0D0D" w:themeColor="text1" w:themeTint="F2"/>
          <w:sz w:val="28"/>
          <w:szCs w:val="28"/>
        </w:rPr>
        <w:t xml:space="preserve">в) абзац 1 части 5 изложить в следующей редакции: 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A5D0A">
        <w:rPr>
          <w:color w:val="0D0D0D" w:themeColor="text1" w:themeTint="F2"/>
          <w:sz w:val="28"/>
          <w:szCs w:val="28"/>
        </w:rPr>
        <w:t xml:space="preserve">Решение о назначении опроса граждан принимается Советом депутатов. Для проведения опроса граждан может использоваться официальный сайт </w:t>
      </w:r>
      <w:r w:rsidRPr="0088549D">
        <w:rPr>
          <w:color w:val="0D0D0D" w:themeColor="text1" w:themeTint="F2"/>
          <w:sz w:val="28"/>
          <w:szCs w:val="28"/>
        </w:rPr>
        <w:t>муниципального образования</w:t>
      </w:r>
      <w:r w:rsidRPr="007A2B9A">
        <w:rPr>
          <w:color w:val="FF0000"/>
          <w:sz w:val="28"/>
          <w:szCs w:val="28"/>
        </w:rPr>
        <w:t xml:space="preserve"> </w:t>
      </w:r>
      <w:r w:rsidRPr="005A5D0A">
        <w:rPr>
          <w:color w:val="0D0D0D" w:themeColor="text1" w:themeTint="F2"/>
          <w:sz w:val="28"/>
          <w:szCs w:val="28"/>
        </w:rPr>
        <w:t>в информационно-телекоммуникационной сети «Интернет». В решении Совета депутатов о назначении опроса граждан устанавливаются:»;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88549D">
        <w:rPr>
          <w:color w:val="0D0D0D" w:themeColor="text1" w:themeTint="F2"/>
          <w:sz w:val="28"/>
          <w:szCs w:val="28"/>
        </w:rPr>
        <w:t>г) часть 5</w:t>
      </w:r>
      <w:r w:rsidRPr="007A2B9A">
        <w:rPr>
          <w:color w:val="FF0000"/>
          <w:sz w:val="28"/>
          <w:szCs w:val="28"/>
        </w:rPr>
        <w:t xml:space="preserve"> </w:t>
      </w:r>
      <w:hyperlink r:id="rId16" w:history="1">
        <w:r w:rsidRPr="00C11A2E">
          <w:rPr>
            <w:sz w:val="28"/>
            <w:szCs w:val="28"/>
          </w:rPr>
          <w:t>дополнить</w:t>
        </w:r>
      </w:hyperlink>
      <w:r>
        <w:rPr>
          <w:sz w:val="28"/>
          <w:szCs w:val="28"/>
        </w:rPr>
        <w:t xml:space="preserve"> пунктом 6 следующего содержания: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 w:rsidRPr="0088549D">
        <w:rPr>
          <w:color w:val="0D0D0D" w:themeColor="text1" w:themeTint="F2"/>
          <w:sz w:val="28"/>
          <w:szCs w:val="28"/>
        </w:rPr>
        <w:t>муниципального образования</w:t>
      </w:r>
      <w:r w:rsidRPr="007A2B9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«Интернет»;»;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88549D">
        <w:rPr>
          <w:color w:val="0D0D0D" w:themeColor="text1" w:themeTint="F2"/>
          <w:sz w:val="28"/>
          <w:szCs w:val="28"/>
        </w:rPr>
        <w:t>д)</w:t>
      </w:r>
      <w:r w:rsidRPr="007A2B9A">
        <w:rPr>
          <w:color w:val="FF0000"/>
          <w:sz w:val="28"/>
          <w:szCs w:val="28"/>
        </w:rPr>
        <w:t xml:space="preserve"> </w:t>
      </w:r>
      <w:r w:rsidRPr="00C11A2E">
        <w:rPr>
          <w:sz w:val="28"/>
          <w:szCs w:val="28"/>
        </w:rPr>
        <w:t>пункт 1 части 7</w:t>
      </w:r>
      <w:r>
        <w:rPr>
          <w:sz w:val="28"/>
          <w:szCs w:val="28"/>
        </w:rPr>
        <w:t xml:space="preserve"> дополнить словами «или жителей </w:t>
      </w:r>
      <w:r w:rsidRPr="0088549D">
        <w:rPr>
          <w:color w:val="0D0D0D" w:themeColor="text1" w:themeTint="F2"/>
          <w:sz w:val="28"/>
          <w:szCs w:val="28"/>
        </w:rPr>
        <w:t>городского поселения</w:t>
      </w:r>
      <w:r>
        <w:rPr>
          <w:sz w:val="28"/>
          <w:szCs w:val="28"/>
        </w:rPr>
        <w:t>»;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статье 19: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4 части 1 признать утратившим силу;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920EE9">
        <w:rPr>
          <w:sz w:val="28"/>
          <w:szCs w:val="28"/>
        </w:rPr>
        <w:t xml:space="preserve">б) </w:t>
      </w:r>
      <w:r>
        <w:rPr>
          <w:sz w:val="28"/>
          <w:szCs w:val="28"/>
        </w:rPr>
        <w:t>в части 1</w:t>
      </w:r>
      <w:r w:rsidRPr="00920EE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«</w:t>
      </w:r>
      <w:r w:rsidRPr="00920EE9">
        <w:rPr>
          <w:sz w:val="28"/>
          <w:szCs w:val="28"/>
        </w:rPr>
        <w:t>(далее – Администрация муниципального района)</w:t>
      </w:r>
      <w:r>
        <w:rPr>
          <w:sz w:val="28"/>
          <w:szCs w:val="28"/>
        </w:rPr>
        <w:t>» исключить;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части 1 статьи 20 слова «</w:t>
      </w:r>
      <w:r w:rsidRPr="005C644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5C6442">
        <w:rPr>
          <w:sz w:val="28"/>
          <w:szCs w:val="28"/>
        </w:rPr>
        <w:t xml:space="preserve"> Совет депутатов)» исключить;</w:t>
      </w:r>
    </w:p>
    <w:p w:rsidR="007A2B9A" w:rsidRPr="00237750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37750">
        <w:rPr>
          <w:sz w:val="28"/>
          <w:szCs w:val="28"/>
        </w:rPr>
        <w:t>в статье 21: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750">
        <w:rPr>
          <w:rFonts w:ascii="Times New Roman" w:hAnsi="Times New Roman" w:cs="Times New Roman"/>
          <w:sz w:val="28"/>
          <w:szCs w:val="28"/>
        </w:rPr>
        <w:t>а) в части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следующей редакции: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</w:t>
      </w:r>
      <w:r w:rsidRPr="00F737D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Устава городского поселения </w:t>
      </w:r>
      <w:r w:rsidRPr="00157973">
        <w:rPr>
          <w:rFonts w:ascii="Times New Roman" w:hAnsi="Times New Roman" w:cs="Times New Roman"/>
          <w:sz w:val="28"/>
          <w:szCs w:val="28"/>
        </w:rPr>
        <w:t xml:space="preserve">и внесение </w:t>
      </w:r>
      <w:r w:rsidRPr="00F737DD">
        <w:rPr>
          <w:rFonts w:ascii="Times New Roman" w:hAnsi="Times New Roman" w:cs="Times New Roman"/>
          <w:sz w:val="28"/>
          <w:szCs w:val="28"/>
        </w:rPr>
        <w:t>в него изменений</w:t>
      </w:r>
      <w:r w:rsidR="00476CA5">
        <w:rPr>
          <w:rFonts w:ascii="Times New Roman" w:hAnsi="Times New Roman" w:cs="Times New Roman"/>
          <w:sz w:val="28"/>
          <w:szCs w:val="28"/>
        </w:rPr>
        <w:t xml:space="preserve"> </w:t>
      </w:r>
      <w:r w:rsidRPr="00862007">
        <w:rPr>
          <w:rFonts w:ascii="Times New Roman" w:hAnsi="Times New Roman" w:cs="Times New Roman"/>
          <w:sz w:val="28"/>
          <w:szCs w:val="28"/>
        </w:rPr>
        <w:t>и дополнений»;</w:t>
      </w:r>
    </w:p>
    <w:p w:rsidR="007A2B9A" w:rsidRPr="00E86B43" w:rsidRDefault="007A2B9A" w:rsidP="007A2B9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6B4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86B43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и 5 </w:t>
      </w:r>
      <w:r w:rsidRPr="00E86B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E86B43">
        <w:rPr>
          <w:sz w:val="28"/>
          <w:szCs w:val="28"/>
        </w:rPr>
        <w:t>«4) утверждение стратегии социально-экономического развития городского поселения;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62007">
        <w:rPr>
          <w:sz w:val="28"/>
          <w:szCs w:val="28"/>
        </w:rPr>
        <w:t>определение</w:t>
      </w:r>
      <w:r w:rsidRPr="00F737DD">
        <w:rPr>
          <w:sz w:val="28"/>
          <w:szCs w:val="28"/>
        </w:rPr>
        <w:t xml:space="preserve"> порядка управления и распоряжения имуществом, находящимся в муниципальной собственности</w:t>
      </w:r>
      <w:r>
        <w:rPr>
          <w:sz w:val="28"/>
          <w:szCs w:val="28"/>
        </w:rPr>
        <w:t>»</w:t>
      </w:r>
      <w:r w:rsidRPr="00F737DD">
        <w:rPr>
          <w:sz w:val="28"/>
          <w:szCs w:val="28"/>
        </w:rPr>
        <w:t>;</w:t>
      </w:r>
    </w:p>
    <w:p w:rsidR="007A2B9A" w:rsidRPr="00E86B43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86B43">
        <w:rPr>
          <w:sz w:val="28"/>
          <w:szCs w:val="28"/>
        </w:rPr>
        <w:t xml:space="preserve"> дополнить пунктом 11 следующего содержания: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E86B43">
        <w:rPr>
          <w:sz w:val="28"/>
          <w:szCs w:val="28"/>
        </w:rPr>
        <w:t>«11) утверждение правил благоустройства территории городского поселения.»;</w:t>
      </w:r>
    </w:p>
    <w:p w:rsidR="00FB10B0" w:rsidRPr="00FB10B0" w:rsidRDefault="007A2B9A" w:rsidP="00FB10B0">
      <w:pPr>
        <w:pStyle w:val="a3"/>
        <w:ind w:firstLine="709"/>
        <w:jc w:val="both"/>
        <w:rPr>
          <w:sz w:val="28"/>
          <w:szCs w:val="28"/>
        </w:rPr>
      </w:pPr>
      <w:r w:rsidRPr="00244D45">
        <w:rPr>
          <w:sz w:val="28"/>
          <w:szCs w:val="28"/>
        </w:rPr>
        <w:t xml:space="preserve">б) </w:t>
      </w:r>
      <w:r>
        <w:rPr>
          <w:sz w:val="28"/>
          <w:szCs w:val="28"/>
        </w:rPr>
        <w:t>в части 3:</w:t>
      </w:r>
    </w:p>
    <w:p w:rsidR="00FB10B0" w:rsidRPr="004774D1" w:rsidRDefault="00CB7F7F" w:rsidP="007A2B9A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4774D1">
        <w:rPr>
          <w:color w:val="0D0D0D" w:themeColor="text1" w:themeTint="F2"/>
          <w:sz w:val="28"/>
          <w:szCs w:val="28"/>
        </w:rPr>
        <w:t xml:space="preserve">- </w:t>
      </w:r>
      <w:r w:rsidR="00FB10B0" w:rsidRPr="004774D1">
        <w:rPr>
          <w:color w:val="0D0D0D" w:themeColor="text1" w:themeTint="F2"/>
          <w:sz w:val="28"/>
          <w:szCs w:val="28"/>
        </w:rPr>
        <w:t>пункт</w:t>
      </w:r>
      <w:r w:rsidRPr="004774D1">
        <w:rPr>
          <w:color w:val="0D0D0D" w:themeColor="text1" w:themeTint="F2"/>
          <w:sz w:val="28"/>
          <w:szCs w:val="28"/>
        </w:rPr>
        <w:t xml:space="preserve"> 14 </w:t>
      </w:r>
      <w:r w:rsidR="00FB10B0" w:rsidRPr="004774D1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CB7F7F" w:rsidRPr="004774D1" w:rsidRDefault="000573A7" w:rsidP="007A2B9A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4774D1">
        <w:rPr>
          <w:color w:val="0D0D0D" w:themeColor="text1" w:themeTint="F2"/>
          <w:sz w:val="28"/>
          <w:szCs w:val="28"/>
        </w:rPr>
        <w:t>«14) утверждение в соответствии с федеральными законами порядка предоставления, использования и изъятия земельных участков по представлению Главы муниципального образования «</w:t>
      </w:r>
      <w:proofErr w:type="spellStart"/>
      <w:r w:rsidRPr="004774D1">
        <w:rPr>
          <w:color w:val="0D0D0D" w:themeColor="text1" w:themeTint="F2"/>
          <w:sz w:val="28"/>
          <w:szCs w:val="28"/>
        </w:rPr>
        <w:t>Кардымовский</w:t>
      </w:r>
      <w:proofErr w:type="spellEnd"/>
      <w:r w:rsidRPr="004774D1">
        <w:rPr>
          <w:color w:val="0D0D0D" w:themeColor="text1" w:themeTint="F2"/>
          <w:sz w:val="28"/>
          <w:szCs w:val="28"/>
        </w:rPr>
        <w:t xml:space="preserve"> район» Смоленской области (далее – Глава муниципального района);»;</w:t>
      </w:r>
    </w:p>
    <w:p w:rsidR="007A2B9A" w:rsidRPr="004774D1" w:rsidRDefault="000573A7" w:rsidP="000573A7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4774D1">
        <w:rPr>
          <w:color w:val="0D0D0D" w:themeColor="text1" w:themeTint="F2"/>
          <w:sz w:val="28"/>
          <w:szCs w:val="28"/>
        </w:rPr>
        <w:t>- пункт 15 изложить в следующей редакции:</w:t>
      </w:r>
    </w:p>
    <w:p w:rsidR="000573A7" w:rsidRPr="004774D1" w:rsidRDefault="000573A7" w:rsidP="000573A7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4774D1">
        <w:rPr>
          <w:color w:val="0D0D0D" w:themeColor="text1" w:themeTint="F2"/>
          <w:sz w:val="28"/>
          <w:szCs w:val="28"/>
        </w:rPr>
        <w:t>15) утверждение порядка формирования, размещения, исполнения и контроля за исполнением муниципального заказа по представлению Главы муниципального района;»;</w:t>
      </w:r>
    </w:p>
    <w:p w:rsidR="007A2B9A" w:rsidRPr="00AA2540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A254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23:</w:t>
      </w:r>
    </w:p>
    <w:p w:rsidR="007A2B9A" w:rsidRPr="00483F91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483F91">
        <w:rPr>
          <w:sz w:val="28"/>
          <w:szCs w:val="28"/>
        </w:rPr>
        <w:t xml:space="preserve">а) дополнить частью </w:t>
      </w:r>
      <w:r w:rsidRPr="005A5D0A">
        <w:rPr>
          <w:color w:val="0D0D0D" w:themeColor="text1" w:themeTint="F2"/>
          <w:sz w:val="28"/>
          <w:szCs w:val="28"/>
        </w:rPr>
        <w:t>4.1</w:t>
      </w:r>
      <w:r w:rsidRPr="00483F91">
        <w:rPr>
          <w:sz w:val="28"/>
          <w:szCs w:val="28"/>
        </w:rPr>
        <w:t>следующего содержания:</w:t>
      </w:r>
    </w:p>
    <w:p w:rsidR="007A2B9A" w:rsidRPr="00483F91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483F91">
        <w:rPr>
          <w:sz w:val="28"/>
          <w:szCs w:val="28"/>
        </w:rPr>
        <w:t>«</w:t>
      </w:r>
      <w:r w:rsidRPr="005A5D0A">
        <w:rPr>
          <w:color w:val="0D0D0D" w:themeColor="text1" w:themeTint="F2"/>
          <w:sz w:val="28"/>
          <w:szCs w:val="28"/>
        </w:rPr>
        <w:t>4.1.Встречи</w:t>
      </w:r>
      <w:r w:rsidRPr="00483F91">
        <w:rPr>
          <w:sz w:val="28"/>
          <w:szCs w:val="28"/>
        </w:rPr>
        <w:t xml:space="preserve"> депутата с избирателями проводятся в помещениях, специально отве</w:t>
      </w:r>
      <w:r>
        <w:rPr>
          <w:sz w:val="28"/>
          <w:szCs w:val="28"/>
        </w:rPr>
        <w:t>денных местах</w:t>
      </w:r>
      <w:r w:rsidRPr="007A2B9A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а также на внутри</w:t>
      </w:r>
      <w:r w:rsidR="00476CA5">
        <w:rPr>
          <w:sz w:val="28"/>
          <w:szCs w:val="28"/>
        </w:rPr>
        <w:t xml:space="preserve"> </w:t>
      </w:r>
      <w:r w:rsidRPr="00483F91">
        <w:rPr>
          <w:sz w:val="28"/>
          <w:szCs w:val="28"/>
        </w:rPr>
        <w:t>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проведения.»;</w:t>
      </w:r>
    </w:p>
    <w:p w:rsidR="007A2B9A" w:rsidRPr="005A5D0A" w:rsidRDefault="007A2B9A" w:rsidP="007A2B9A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483F91">
        <w:rPr>
          <w:sz w:val="28"/>
          <w:szCs w:val="28"/>
        </w:rPr>
        <w:t xml:space="preserve">б) </w:t>
      </w:r>
      <w:r w:rsidRPr="005A5D0A">
        <w:rPr>
          <w:color w:val="0D0D0D" w:themeColor="text1" w:themeTint="F2"/>
          <w:sz w:val="28"/>
          <w:szCs w:val="28"/>
        </w:rPr>
        <w:t xml:space="preserve">абзац второй </w:t>
      </w:r>
      <w:r w:rsidRPr="0088549D">
        <w:rPr>
          <w:color w:val="0D0D0D" w:themeColor="text1" w:themeTint="F2"/>
          <w:sz w:val="28"/>
          <w:szCs w:val="28"/>
        </w:rPr>
        <w:t>части 6</w:t>
      </w:r>
      <w:r w:rsidRPr="007A2B9A">
        <w:rPr>
          <w:color w:val="FF0000"/>
          <w:sz w:val="28"/>
          <w:szCs w:val="28"/>
        </w:rPr>
        <w:t xml:space="preserve"> </w:t>
      </w:r>
      <w:r w:rsidRPr="005A5D0A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7A2B9A" w:rsidRPr="00483F91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5A5D0A">
        <w:rPr>
          <w:color w:val="0D0D0D" w:themeColor="text1" w:themeTint="F2"/>
          <w:sz w:val="28"/>
          <w:szCs w:val="28"/>
        </w:rPr>
        <w:t>«Депутат должен</w:t>
      </w:r>
      <w:r>
        <w:rPr>
          <w:sz w:val="28"/>
          <w:szCs w:val="28"/>
        </w:rPr>
        <w:t xml:space="preserve"> соблюдать ограничения, запреты,</w:t>
      </w:r>
      <w:r w:rsidRPr="00483F91">
        <w:rPr>
          <w:sz w:val="28"/>
          <w:szCs w:val="28"/>
        </w:rPr>
        <w:t xml:space="preserve"> исполнять обязанности, которые установлены Федеральным законом от 25 декабря 2008 года № 273-ФЗ </w:t>
      </w:r>
      <w:r w:rsidR="00F562F4">
        <w:rPr>
          <w:sz w:val="28"/>
          <w:szCs w:val="28"/>
        </w:rPr>
        <w:t xml:space="preserve">        </w:t>
      </w:r>
      <w:r w:rsidRPr="00483F91">
        <w:rPr>
          <w:sz w:val="28"/>
          <w:szCs w:val="28"/>
        </w:rPr>
        <w:t xml:space="preserve">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</w:t>
      </w:r>
      <w:r w:rsidR="005F5AA0">
        <w:rPr>
          <w:sz w:val="28"/>
          <w:szCs w:val="28"/>
        </w:rPr>
        <w:t>лиц, замещающих государственные должности, и иных лиц их</w:t>
      </w:r>
      <w:r w:rsidRPr="00483F91">
        <w:rPr>
          <w:sz w:val="28"/>
          <w:szCs w:val="28"/>
        </w:rPr>
        <w:t xml:space="preserve">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8"/>
          <w:szCs w:val="28"/>
        </w:rPr>
        <w:t>нными финансовыми инструментами</w:t>
      </w:r>
      <w:r w:rsidRPr="005A5D0A">
        <w:rPr>
          <w:color w:val="0D0D0D" w:themeColor="text1" w:themeTint="F2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60D02">
        <w:rPr>
          <w:sz w:val="28"/>
          <w:szCs w:val="28"/>
        </w:rPr>
        <w:t>если иное не предусмотрено Федеральным законом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Федерации.</w:t>
      </w:r>
      <w:r w:rsidRPr="00483F91">
        <w:rPr>
          <w:sz w:val="28"/>
          <w:szCs w:val="28"/>
        </w:rPr>
        <w:t>»;</w:t>
      </w:r>
    </w:p>
    <w:p w:rsidR="007A2B9A" w:rsidRPr="00660D02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483F91">
        <w:rPr>
          <w:sz w:val="28"/>
          <w:szCs w:val="28"/>
        </w:rPr>
        <w:t xml:space="preserve">в) </w:t>
      </w:r>
      <w:r w:rsidRPr="00660D02">
        <w:rPr>
          <w:sz w:val="28"/>
          <w:szCs w:val="28"/>
        </w:rPr>
        <w:t xml:space="preserve">в части </w:t>
      </w:r>
      <w:r w:rsidRPr="005A5D0A">
        <w:rPr>
          <w:color w:val="0D0D0D" w:themeColor="text1" w:themeTint="F2"/>
          <w:sz w:val="28"/>
          <w:szCs w:val="28"/>
        </w:rPr>
        <w:t>6.2</w:t>
      </w:r>
      <w:r w:rsidRPr="00660D02">
        <w:rPr>
          <w:sz w:val="28"/>
          <w:szCs w:val="28"/>
        </w:rPr>
        <w:t>после слов «полномочий депутата» дополнить словами «или применении в отношении указанного лица иной меры ответственности»;</w:t>
      </w:r>
    </w:p>
    <w:p w:rsidR="007A2B9A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D222F">
        <w:rPr>
          <w:sz w:val="28"/>
          <w:szCs w:val="28"/>
        </w:rPr>
        <w:t xml:space="preserve">дополнить </w:t>
      </w:r>
      <w:r w:rsidRPr="005A5D0A">
        <w:rPr>
          <w:color w:val="0D0D0D" w:themeColor="text1" w:themeTint="F2"/>
          <w:sz w:val="28"/>
          <w:szCs w:val="28"/>
        </w:rPr>
        <w:t xml:space="preserve">частями 6.4 </w:t>
      </w:r>
      <w:r w:rsidRPr="007A2B9A">
        <w:rPr>
          <w:sz w:val="28"/>
          <w:szCs w:val="28"/>
        </w:rPr>
        <w:t xml:space="preserve">и </w:t>
      </w:r>
      <w:r w:rsidRPr="0088549D">
        <w:rPr>
          <w:color w:val="0D0D0D" w:themeColor="text1" w:themeTint="F2"/>
          <w:sz w:val="28"/>
          <w:szCs w:val="28"/>
        </w:rPr>
        <w:t>6.5 следующего</w:t>
      </w:r>
      <w:r w:rsidRPr="007A2B9A">
        <w:rPr>
          <w:color w:val="FF0000"/>
          <w:sz w:val="28"/>
          <w:szCs w:val="28"/>
        </w:rPr>
        <w:t xml:space="preserve"> </w:t>
      </w:r>
      <w:r w:rsidRPr="007D222F">
        <w:rPr>
          <w:sz w:val="28"/>
          <w:szCs w:val="28"/>
        </w:rPr>
        <w:t>содержания:</w:t>
      </w:r>
    </w:p>
    <w:p w:rsidR="007A2B9A" w:rsidRPr="007D222F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5A5D0A">
        <w:rPr>
          <w:color w:val="0D0D0D" w:themeColor="text1" w:themeTint="F2"/>
          <w:sz w:val="28"/>
          <w:szCs w:val="28"/>
        </w:rPr>
        <w:t>«6.4</w:t>
      </w:r>
      <w:r w:rsidR="00C1746E">
        <w:rPr>
          <w:color w:val="0D0D0D" w:themeColor="text1" w:themeTint="F2"/>
          <w:sz w:val="28"/>
          <w:szCs w:val="28"/>
        </w:rPr>
        <w:t xml:space="preserve">. </w:t>
      </w:r>
      <w:r w:rsidRPr="007D222F">
        <w:rPr>
          <w:sz w:val="28"/>
          <w:szCs w:val="28"/>
        </w:rPr>
        <w:t xml:space="preserve"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</w:t>
      </w:r>
      <w:r w:rsidRPr="007D222F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A2B9A" w:rsidRPr="007D222F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7D222F">
        <w:rPr>
          <w:sz w:val="28"/>
          <w:szCs w:val="28"/>
        </w:rPr>
        <w:t>1) предупреждение;</w:t>
      </w:r>
    </w:p>
    <w:p w:rsidR="007A2B9A" w:rsidRPr="007D222F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7D222F">
        <w:rPr>
          <w:sz w:val="28"/>
          <w:szCs w:val="28"/>
        </w:rPr>
        <w:t>2) 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7A2B9A" w:rsidRPr="007D222F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7D222F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A2B9A" w:rsidRPr="007D222F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7D222F">
        <w:rPr>
          <w:sz w:val="28"/>
          <w:szCs w:val="28"/>
        </w:rPr>
        <w:t>4) запрет занимать должности в Совете депутатов до прекращения срока его полномочий;</w:t>
      </w:r>
    </w:p>
    <w:p w:rsidR="007A2B9A" w:rsidRPr="007D222F" w:rsidRDefault="007A2B9A" w:rsidP="007A2B9A">
      <w:pPr>
        <w:pStyle w:val="a3"/>
        <w:ind w:firstLine="709"/>
        <w:jc w:val="both"/>
        <w:rPr>
          <w:sz w:val="28"/>
          <w:szCs w:val="28"/>
        </w:rPr>
      </w:pPr>
      <w:r w:rsidRPr="007D222F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7A2B9A" w:rsidRPr="007D222F" w:rsidRDefault="007A2B9A" w:rsidP="007A2B9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746E">
        <w:rPr>
          <w:color w:val="0D0D0D" w:themeColor="text1" w:themeTint="F2"/>
          <w:sz w:val="28"/>
          <w:szCs w:val="28"/>
        </w:rPr>
        <w:t xml:space="preserve">.5. </w:t>
      </w:r>
      <w:r w:rsidRPr="007D222F">
        <w:rPr>
          <w:sz w:val="28"/>
          <w:szCs w:val="28"/>
        </w:rPr>
        <w:t>Порядок принятия решения о применении к депутату мер от</w:t>
      </w:r>
      <w:r w:rsidR="005F5AA0">
        <w:rPr>
          <w:sz w:val="28"/>
          <w:szCs w:val="28"/>
        </w:rPr>
        <w:t xml:space="preserve">ветственности, указанных в </w:t>
      </w:r>
      <w:r w:rsidRPr="007D222F">
        <w:rPr>
          <w:sz w:val="28"/>
          <w:szCs w:val="28"/>
        </w:rPr>
        <w:t xml:space="preserve">части </w:t>
      </w:r>
      <w:r>
        <w:rPr>
          <w:sz w:val="28"/>
          <w:szCs w:val="28"/>
        </w:rPr>
        <w:t>6</w:t>
      </w:r>
      <w:r w:rsidRPr="005A5D0A">
        <w:rPr>
          <w:color w:val="0D0D0D" w:themeColor="text1" w:themeTint="F2"/>
          <w:sz w:val="28"/>
          <w:szCs w:val="28"/>
        </w:rPr>
        <w:t>.4</w:t>
      </w:r>
      <w:r w:rsidRPr="007D222F">
        <w:rPr>
          <w:sz w:val="28"/>
          <w:szCs w:val="28"/>
        </w:rPr>
        <w:t xml:space="preserve">настоящей статьи, определяется решением Совета депутатов в соответствии с областным законом.»; </w:t>
      </w:r>
    </w:p>
    <w:p w:rsidR="007A2B9A" w:rsidRPr="00237750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3775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A2B9A" w:rsidRPr="00237750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0B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Осуществляющий свои полномочия на постоянной основе депутат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вправе: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899"/>
      <w:bookmarkEnd w:id="9"/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900"/>
      <w:bookmarkEnd w:id="10"/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городского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901"/>
      <w:bookmarkEnd w:id="11"/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городского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Смоленской области в порядке, установленном областным законом;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902"/>
      <w:bookmarkEnd w:id="12"/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городского поселения в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Смоленской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объединениях муниципальных образований, а также в их органах управления;</w:t>
      </w:r>
      <w:bookmarkStart w:id="13" w:name="dst903"/>
      <w:bookmarkEnd w:id="13"/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городского поселения в органах управления и ревизионной комиссии организации, учредителем (акционером, участником) которой является городское поселение, в соответствии с муниципальными </w:t>
      </w:r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актами, определяющими порядок осуществления от имени городского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904"/>
      <w:bookmarkEnd w:id="14"/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905"/>
      <w:bookmarkEnd w:id="15"/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A2B9A" w:rsidRPr="00237750" w:rsidRDefault="007A2B9A" w:rsidP="007A2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906"/>
      <w:bookmarkEnd w:id="16"/>
      <w:r w:rsidRPr="002377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7A2B9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в статье 25</w:t>
      </w:r>
    </w:p>
    <w:p w:rsidR="007A2B9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«б»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8549D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«б) </w:t>
      </w:r>
      <w:r w:rsidRPr="00182C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денежная компенсация расходов, связанных с осуществлением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предоставляемая в порядке, установленном решением Совета депутатов</w:t>
      </w:r>
      <w:r w:rsidR="00DC23AD"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7A2B9A" w:rsidRPr="006A7495" w:rsidRDefault="0088549D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B9A" w:rsidRPr="006A74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подпунктом «в» следующего содержания:</w:t>
      </w:r>
    </w:p>
    <w:p w:rsidR="007A2B9A" w:rsidRPr="006A7495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сохранение места работы (должности) на период, продолжительность которого составляет в совокупности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6A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A7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месяц, для осуществления своих полномочий.»;</w:t>
      </w:r>
    </w:p>
    <w:p w:rsidR="007A2B9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82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12.2 части </w:t>
      </w:r>
      <w:r w:rsidR="00DC23AD" w:rsidRPr="008854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="00DC23AD" w:rsidRPr="00DC23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изложить в следующей редакции:</w:t>
      </w:r>
    </w:p>
    <w:p w:rsidR="007A2B9A" w:rsidRPr="006463B4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12.2)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5072D6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17" w:history="1">
        <w:r w:rsidRPr="00507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br/>
        <w:t>«О противодействии коррупции»</w:t>
      </w:r>
      <w:r w:rsidRPr="005072D6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72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507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</w:t>
      </w:r>
      <w:r w:rsidRPr="005072D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72D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9" w:history="1">
        <w:r w:rsidRPr="00507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7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 декабря 2012 года № 230-ФЗ «</w:t>
      </w:r>
      <w:r w:rsidRPr="005072D6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5072D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0" w:history="1">
        <w:r w:rsidRPr="005072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№ 79-ФЗ «</w:t>
      </w:r>
      <w:r w:rsidRPr="005072D6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инструментами»</w:t>
      </w:r>
      <w:r w:rsidRPr="005072D6">
        <w:rPr>
          <w:rFonts w:ascii="Times New Roman" w:hAnsi="Times New Roman" w:cs="Times New Roman"/>
          <w:sz w:val="28"/>
          <w:szCs w:val="28"/>
        </w:rPr>
        <w:t>, если иное не предусмот</w:t>
      </w:r>
      <w:r w:rsidR="005F5AA0">
        <w:rPr>
          <w:rFonts w:ascii="Times New Roman" w:hAnsi="Times New Roman" w:cs="Times New Roman"/>
          <w:sz w:val="28"/>
          <w:szCs w:val="28"/>
        </w:rPr>
        <w:t xml:space="preserve">рено </w:t>
      </w:r>
      <w:r w:rsidRPr="005072D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законом</w:t>
      </w:r>
      <w:r w:rsidR="00476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854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«Об</w:t>
      </w:r>
      <w:r w:rsidRPr="00DC23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F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Pr="006463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6463B4">
        <w:rPr>
          <w:rFonts w:ascii="Times New Roman" w:hAnsi="Times New Roman" w:cs="Times New Roman"/>
          <w:sz w:val="28"/>
          <w:szCs w:val="28"/>
        </w:rPr>
        <w:t>.»;</w:t>
      </w:r>
    </w:p>
    <w:p w:rsidR="007A2B9A" w:rsidRPr="005A5D0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г) дополнить частями 12 – 13 следующего содержания:</w:t>
      </w:r>
    </w:p>
    <w:p w:rsidR="007A2B9A" w:rsidRPr="005A5D0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«12. 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A2B9A" w:rsidRPr="005A5D0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предупреждение;</w:t>
      </w:r>
    </w:p>
    <w:p w:rsidR="007A2B9A" w:rsidRPr="005A5D0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A2B9A" w:rsidRPr="005A5D0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запрет исполнять полномочия на постоянной основе до прекращения срока его полномочий.</w:t>
      </w:r>
    </w:p>
    <w:p w:rsidR="007A2B9A" w:rsidRPr="005A5D0A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13. Порядок принятия решения о применении к Главе муниципального образования мер ответс</w:t>
      </w:r>
      <w:r w:rsidR="00DC23A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твенности, указанных в части </w:t>
      </w:r>
      <w:r w:rsidR="00DC23AD" w:rsidRPr="008854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6.4</w:t>
      </w:r>
      <w:r w:rsidRPr="008854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статьи</w:t>
      </w:r>
      <w:r w:rsidR="00DC23AD" w:rsidRPr="008854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23</w:t>
      </w:r>
      <w:r w:rsidRPr="005A5D0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определяется решением Совета депутатов в соответствии с областным законом.»;</w:t>
      </w:r>
    </w:p>
    <w:p w:rsidR="007A2B9A" w:rsidRPr="006463B4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B4">
        <w:rPr>
          <w:rFonts w:ascii="Times New Roman" w:hAnsi="Times New Roman" w:cs="Times New Roman"/>
          <w:sz w:val="28"/>
          <w:szCs w:val="28"/>
        </w:rPr>
        <w:t>14) часть 9 статьи 26 изложить в следующей редакции:</w:t>
      </w:r>
    </w:p>
    <w:p w:rsidR="007A2B9A" w:rsidRPr="003A5554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B4">
        <w:rPr>
          <w:rFonts w:ascii="Times New Roman" w:hAnsi="Times New Roman" w:cs="Times New Roman"/>
          <w:sz w:val="28"/>
          <w:szCs w:val="28"/>
        </w:rPr>
        <w:t>«9. В случае досрочного</w:t>
      </w:r>
      <w:r w:rsidRPr="003A5554">
        <w:rPr>
          <w:rFonts w:ascii="Times New Roman" w:hAnsi="Times New Roman" w:cs="Times New Roman"/>
          <w:sz w:val="28"/>
          <w:szCs w:val="28"/>
        </w:rPr>
        <w:t xml:space="preserve">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образования.»;</w:t>
      </w:r>
    </w:p>
    <w:p w:rsidR="007A2B9A" w:rsidRPr="0025434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25434A">
        <w:rPr>
          <w:rFonts w:ascii="Times New Roman" w:hAnsi="Times New Roman" w:cs="Times New Roman"/>
          <w:sz w:val="28"/>
          <w:szCs w:val="28"/>
        </w:rPr>
        <w:t>в части 2 статьи 28:</w:t>
      </w:r>
    </w:p>
    <w:p w:rsidR="00A310FD" w:rsidRPr="004774D1" w:rsidRDefault="00A310FD" w:rsidP="00A31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пункт 4 изложить в следующей редакции:</w:t>
      </w:r>
    </w:p>
    <w:p w:rsidR="00A310FD" w:rsidRPr="004774D1" w:rsidRDefault="00A310FD" w:rsidP="00A31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«4)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7A2B9A" w:rsidRPr="0088549D" w:rsidRDefault="00A310FD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7A2B9A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пункт 23 после</w:t>
      </w:r>
      <w:r w:rsidR="00DC23AD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</w:t>
      </w:r>
      <w:r w:rsidR="00476C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C23AD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7A2B9A" w:rsidRPr="00157973" w:rsidRDefault="00A310FD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A2B9A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698B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36</w:t>
      </w:r>
      <w:r w:rsidR="00CE491F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7A2B9A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A2B9A" w:rsidRPr="005A5D0A" w:rsidRDefault="00CE491F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36</w:t>
      </w:r>
      <w:r w:rsidR="007A2B9A"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CE491F" w:rsidRPr="00157973" w:rsidRDefault="00CE491F" w:rsidP="00A310FD">
      <w:pPr>
        <w:tabs>
          <w:tab w:val="left" w:pos="93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г) пункт 37 изложить в следующей редакции:</w:t>
      </w:r>
    </w:p>
    <w:p w:rsidR="00CE491F" w:rsidRPr="004774D1" w:rsidRDefault="00CE491F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37)</w:t>
      </w:r>
      <w:r w:rsidR="00A310FD"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городского поселения;»;</w:t>
      </w:r>
    </w:p>
    <w:p w:rsidR="00CE491F" w:rsidRPr="00157973" w:rsidRDefault="00CE491F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д) пункт 38 изложить в следующей редакции:</w:t>
      </w:r>
    </w:p>
    <w:p w:rsidR="00CE491F" w:rsidRPr="00157973" w:rsidRDefault="00CE491F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38) утверждение подготовленной на основе генеральных планов городского поселения документации по планировке территории, выдача градостроительного плана земельного участка, расположенного в границах городского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</w:t>
      </w: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строительства, реконструкции объектов капитального строительства, расположенных на территории городского поселения, утверждение местных нормативов градостроительного проектирования городских поселений, резервирование земель и изъятие земельных участков в границах городского поселения для муниципальных нужд, осуществление муниципального земельного контроля в граница городского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нарушений;»;</w:t>
      </w:r>
    </w:p>
    <w:p w:rsidR="00CE491F" w:rsidRPr="00157973" w:rsidRDefault="00CE491F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е) пункт 39 изложить в следующей редакции:</w:t>
      </w:r>
    </w:p>
    <w:p w:rsidR="00CE491F" w:rsidRPr="00157973" w:rsidRDefault="00CE491F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39)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реестре;»;</w:t>
      </w:r>
    </w:p>
    <w:p w:rsidR="007A2B9A" w:rsidRPr="00564022" w:rsidRDefault="00877D5E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A2B9A" w:rsidRPr="00564022">
        <w:rPr>
          <w:rFonts w:ascii="Times New Roman" w:hAnsi="Times New Roman" w:cs="Times New Roman"/>
          <w:sz w:val="28"/>
          <w:szCs w:val="28"/>
        </w:rPr>
        <w:t>) дополнить пунктом 3</w:t>
      </w:r>
      <w:r w:rsidR="007A2B9A">
        <w:rPr>
          <w:rFonts w:ascii="Times New Roman" w:hAnsi="Times New Roman" w:cs="Times New Roman"/>
          <w:sz w:val="28"/>
          <w:szCs w:val="28"/>
        </w:rPr>
        <w:t>8</w:t>
      </w:r>
      <w:r w:rsidR="007A2B9A" w:rsidRPr="00992D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A2B9A" w:rsidRPr="0056402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2B9A" w:rsidRPr="00564022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022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2D5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4022">
        <w:rPr>
          <w:rFonts w:ascii="Times New Roman" w:hAnsi="Times New Roman" w:cs="Times New Roman"/>
          <w:sz w:val="28"/>
          <w:szCs w:val="28"/>
        </w:rPr>
        <w:t>) направление уведомлений, предусмотренных пунктом 2 части 7, пунктом 3 части 8 статьи 51</w:t>
      </w:r>
      <w:r w:rsidRPr="004554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4022">
        <w:rPr>
          <w:rFonts w:ascii="Times New Roman" w:hAnsi="Times New Roman" w:cs="Times New Roman"/>
          <w:sz w:val="28"/>
          <w:szCs w:val="28"/>
        </w:rPr>
        <w:t xml:space="preserve"> и пунктом 5 части 19 статьи 55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городского поселения;»; </w:t>
      </w:r>
    </w:p>
    <w:p w:rsidR="007A2B9A" w:rsidRPr="00564022" w:rsidRDefault="00877D5E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2B9A">
        <w:rPr>
          <w:rFonts w:ascii="Times New Roman" w:hAnsi="Times New Roman" w:cs="Times New Roman"/>
          <w:sz w:val="28"/>
          <w:szCs w:val="28"/>
        </w:rPr>
        <w:t>) пункты 58 и 59 признать утратившими силу;</w:t>
      </w:r>
    </w:p>
    <w:p w:rsidR="007A2B9A" w:rsidRPr="00564022" w:rsidRDefault="00877D5E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2B9A">
        <w:rPr>
          <w:rFonts w:ascii="Times New Roman" w:hAnsi="Times New Roman" w:cs="Times New Roman"/>
          <w:sz w:val="28"/>
          <w:szCs w:val="28"/>
        </w:rPr>
        <w:t>) в пункте 62 после слова «коррупции» дополнить словами «в границах городского поселения»;</w:t>
      </w:r>
    </w:p>
    <w:p w:rsidR="007A2B9A" w:rsidRDefault="00877D5E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</w:t>
      </w:r>
      <w:r w:rsidR="007A2B9A">
        <w:rPr>
          <w:rFonts w:ascii="Times New Roman" w:hAnsi="Times New Roman" w:cs="Times New Roman"/>
          <w:sz w:val="28"/>
          <w:szCs w:val="28"/>
        </w:rPr>
        <w:t xml:space="preserve">) </w:t>
      </w:r>
      <w:r w:rsidR="007A2B9A" w:rsidRPr="00564022">
        <w:rPr>
          <w:rFonts w:ascii="Times New Roman" w:hAnsi="Times New Roman" w:cs="Times New Roman"/>
          <w:sz w:val="28"/>
          <w:szCs w:val="28"/>
        </w:rPr>
        <w:t>дополнить пункт</w:t>
      </w:r>
      <w:r w:rsidR="007A2B9A">
        <w:rPr>
          <w:rFonts w:ascii="Times New Roman" w:hAnsi="Times New Roman" w:cs="Times New Roman"/>
          <w:sz w:val="28"/>
          <w:szCs w:val="28"/>
        </w:rPr>
        <w:t>ами63 и 64</w:t>
      </w:r>
      <w:r w:rsidR="007A2B9A" w:rsidRPr="0056402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«63) участие в соответствии с федеральным </w:t>
      </w:r>
      <w:r w:rsidRPr="003507C5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в выполнении комплексных кадастровых работ;</w:t>
      </w:r>
    </w:p>
    <w:p w:rsidR="007A2B9A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64) принятие решений и проведение на территории городского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недвижимости.»;</w:t>
      </w:r>
    </w:p>
    <w:p w:rsidR="007A2B9A" w:rsidRPr="004F4FF4" w:rsidRDefault="007A2B9A" w:rsidP="007A2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bCs/>
          <w:sz w:val="28"/>
          <w:szCs w:val="28"/>
        </w:rPr>
        <w:t xml:space="preserve">в части 1 статьи 29 слова «Избирательная комиссия» заменить словами «Избирательная комиссия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Кардымовского</w:t>
      </w:r>
      <w:r w:rsidRPr="004F4FF4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Кардымовского</w:t>
      </w:r>
      <w:r w:rsidRPr="004F4FF4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softHyphen/>
        <w:t>– избирательная комиссия);</w:t>
      </w:r>
    </w:p>
    <w:p w:rsidR="007A2B9A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часть 2 статьи 30 признать утратившей силу;</w:t>
      </w:r>
    </w:p>
    <w:p w:rsidR="007A2B9A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220C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20C4">
        <w:rPr>
          <w:rFonts w:ascii="Times New Roman" w:hAnsi="Times New Roman" w:cs="Times New Roman"/>
          <w:sz w:val="28"/>
          <w:szCs w:val="28"/>
        </w:rPr>
        <w:t>статьи 3</w:t>
      </w:r>
      <w:r>
        <w:rPr>
          <w:rFonts w:ascii="Times New Roman" w:hAnsi="Times New Roman" w:cs="Times New Roman"/>
          <w:sz w:val="28"/>
          <w:szCs w:val="28"/>
        </w:rPr>
        <w:t>3:</w:t>
      </w:r>
    </w:p>
    <w:p w:rsidR="007A2B9A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F717A">
        <w:rPr>
          <w:rFonts w:ascii="Times New Roman" w:hAnsi="Times New Roman" w:cs="Times New Roman"/>
          <w:sz w:val="28"/>
          <w:szCs w:val="28"/>
        </w:rPr>
        <w:t>в части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491F" w:rsidRPr="00157973" w:rsidRDefault="00A42BBF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491F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абзац второй изложить в следующей редакции:</w:t>
      </w:r>
    </w:p>
    <w:p w:rsidR="007A2B9A" w:rsidRPr="00157973" w:rsidRDefault="002F176F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E491F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Субъектами правотворческой инициативы по внесению в Совет депутатов проекта Устава городского поселения, решения Совета депутатов о внесении изменений в Устав городского поселения являются депутаты Совета депутатов, Глава муниципального образования, Глава муниципального района, председатель Контрольно-ревизионной комиссии, иные органы местного самоуправления </w:t>
      </w:r>
      <w:r w:rsidR="00CE491F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Контрольно-ревизионной комиссией, прокурором Кардымовского района Смоленской области, органы территориального общественного самоуправления, инициативные группы граждан.</w:t>
      </w:r>
      <w:r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A2B9A" w:rsidRPr="0015797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A2B9A" w:rsidRPr="004F717A" w:rsidRDefault="00A42BBF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B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A2B9A" w:rsidRPr="004F717A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17A">
        <w:rPr>
          <w:rFonts w:ascii="Times New Roman" w:hAnsi="Times New Roman" w:cs="Times New Roman"/>
          <w:sz w:val="28"/>
          <w:szCs w:val="28"/>
        </w:rPr>
        <w:t xml:space="preserve">«Проект Устава городского поселения, проект решения Совета депутатов о внесении изменений и дополнений в Устав городского поселения не позднее чем за </w:t>
      </w:r>
    </w:p>
    <w:p w:rsidR="007A2B9A" w:rsidRP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>30 дней до дня рассмотрения вопроса о принятии Устава городского поселения, внесении изменений и дополнений в Устав городского поселения подл</w:t>
      </w:r>
      <w:r w:rsidR="00877D5E" w:rsidRPr="000960EF">
        <w:rPr>
          <w:rFonts w:ascii="Times New Roman" w:hAnsi="Times New Roman" w:cs="Times New Roman"/>
          <w:sz w:val="28"/>
          <w:szCs w:val="28"/>
        </w:rPr>
        <w:t>ежат официальному опубликованию</w:t>
      </w:r>
      <w:r w:rsidRPr="000960EF">
        <w:rPr>
          <w:rFonts w:ascii="Times New Roman" w:hAnsi="Times New Roman" w:cs="Times New Roman"/>
          <w:sz w:val="28"/>
          <w:szCs w:val="28"/>
        </w:rPr>
        <w:t xml:space="preserve"> </w:t>
      </w:r>
      <w:r w:rsidR="00F5400C" w:rsidRPr="000960EF">
        <w:rPr>
          <w:rFonts w:ascii="Times New Roman" w:hAnsi="Times New Roman" w:cs="Times New Roman"/>
          <w:sz w:val="28"/>
          <w:szCs w:val="28"/>
        </w:rPr>
        <w:t>с одновременным опубликованием</w:t>
      </w:r>
      <w:r w:rsidRPr="000960EF">
        <w:rPr>
          <w:rFonts w:ascii="Times New Roman" w:hAnsi="Times New Roman" w:cs="Times New Roman"/>
          <w:sz w:val="28"/>
          <w:szCs w:val="28"/>
        </w:rPr>
        <w:t xml:space="preserve"> установленного Советом депутатов порядка учета предложений по проекту указанного Устава, проекту указанного решения, а также порядка участия граждан в его обсуждении. Не треб</w:t>
      </w:r>
      <w:r w:rsidR="00877D5E" w:rsidRPr="000960EF">
        <w:rPr>
          <w:rFonts w:ascii="Times New Roman" w:hAnsi="Times New Roman" w:cs="Times New Roman"/>
          <w:sz w:val="28"/>
          <w:szCs w:val="28"/>
        </w:rPr>
        <w:t>уется официальное опубликование</w:t>
      </w:r>
      <w:r w:rsidRPr="000960EF">
        <w:rPr>
          <w:rFonts w:ascii="Times New Roman" w:hAnsi="Times New Roman" w:cs="Times New Roman"/>
          <w:sz w:val="28"/>
          <w:szCs w:val="28"/>
        </w:rPr>
        <w:t xml:space="preserve"> порядка учета предложений по проекту решения Совета депутатов о внесении изменений и дополнений в Устав городского поселения, а также порядка участия граждан в его обсуждении в случае, когда в устав городского поселения вносятся изменения в форме точного воспроизведения положений Конституции Российской Федерации, федеральных законов, Устава Смоленской области или областных законов</w:t>
      </w:r>
      <w:r w:rsidR="00476CA5" w:rsidRPr="000960EF">
        <w:rPr>
          <w:rFonts w:ascii="Times New Roman" w:hAnsi="Times New Roman" w:cs="Times New Roman"/>
          <w:sz w:val="28"/>
          <w:szCs w:val="28"/>
        </w:rPr>
        <w:t xml:space="preserve"> </w:t>
      </w:r>
      <w:r w:rsidRPr="000960EF">
        <w:rPr>
          <w:rFonts w:ascii="Times New Roman" w:hAnsi="Times New Roman" w:cs="Times New Roman"/>
          <w:sz w:val="28"/>
          <w:szCs w:val="28"/>
        </w:rPr>
        <w:t>в целях приведения Устава в соответствие с этими нор</w:t>
      </w:r>
      <w:r w:rsidR="005F5AA0" w:rsidRPr="000960EF">
        <w:rPr>
          <w:rFonts w:ascii="Times New Roman" w:hAnsi="Times New Roman" w:cs="Times New Roman"/>
          <w:sz w:val="28"/>
          <w:szCs w:val="28"/>
        </w:rPr>
        <w:t>мативными правовыми актами.»;</w:t>
      </w:r>
    </w:p>
    <w:p w:rsidR="007A2B9A" w:rsidRPr="000960EF" w:rsidRDefault="00A42BBF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 xml:space="preserve">- </w:t>
      </w:r>
      <w:r w:rsidR="007A2B9A" w:rsidRPr="000960EF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7A2B9A" w:rsidRP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внесенные в устав городского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городского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</w:t>
      </w:r>
      <w:r w:rsidR="00CE491F" w:rsidRPr="000960EF">
        <w:rPr>
          <w:rFonts w:ascii="Times New Roman" w:hAnsi="Times New Roman" w:cs="Times New Roman"/>
          <w:sz w:val="28"/>
          <w:szCs w:val="28"/>
        </w:rPr>
        <w:t>решение</w:t>
      </w:r>
      <w:r w:rsidRPr="000960EF">
        <w:rPr>
          <w:rFonts w:ascii="Times New Roman" w:hAnsi="Times New Roman" w:cs="Times New Roman"/>
          <w:sz w:val="28"/>
          <w:szCs w:val="28"/>
        </w:rPr>
        <w:t xml:space="preserve"> о внесении указанных изменений и дополнений в Устав городского поселения.</w:t>
      </w:r>
    </w:p>
    <w:p w:rsidR="007A2B9A" w:rsidRP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>Приведение Устава городского поселения в соответствие с федеральным законом, осуществляется в установленный этими законодательными актами срок. В случае, если федеральным законом,</w:t>
      </w:r>
      <w:r w:rsidR="0088549D" w:rsidRPr="000960EF">
        <w:rPr>
          <w:rFonts w:ascii="Times New Roman" w:hAnsi="Times New Roman" w:cs="Times New Roman"/>
          <w:sz w:val="28"/>
          <w:szCs w:val="28"/>
        </w:rPr>
        <w:t xml:space="preserve"> </w:t>
      </w:r>
      <w:r w:rsidR="00A42BBF" w:rsidRPr="000960EF">
        <w:rPr>
          <w:rFonts w:ascii="Times New Roman" w:hAnsi="Times New Roman" w:cs="Times New Roman"/>
          <w:sz w:val="28"/>
          <w:szCs w:val="28"/>
        </w:rPr>
        <w:t>областным</w:t>
      </w:r>
      <w:r w:rsidRPr="000960EF">
        <w:rPr>
          <w:rFonts w:ascii="Times New Roman" w:hAnsi="Times New Roman" w:cs="Times New Roman"/>
          <w:sz w:val="28"/>
          <w:szCs w:val="28"/>
        </w:rPr>
        <w:t xml:space="preserve"> законом указанный срок не установлен, срок приведения Устава городского поселения в соответствие с федеральным законом, </w:t>
      </w:r>
      <w:r w:rsidR="004B175F" w:rsidRPr="000960EF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0960EF">
        <w:rPr>
          <w:rFonts w:ascii="Times New Roman" w:hAnsi="Times New Roman" w:cs="Times New Roman"/>
          <w:sz w:val="28"/>
          <w:szCs w:val="28"/>
        </w:rPr>
        <w:t>законом определяется с учетом даты вступления в силу соответствующего федерального закона, необходимости официального опубликования (обнародования) и обсуждения на публичных слушаниях проекта решения Совета депутатов о внесении изменений и дополнений в Устав городского поселения, учета предложений граждан по нему, периодичности заседаний Совета депутатов,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7A2B9A" w:rsidRP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 xml:space="preserve">Изложение Устава городского поселения в новой редакции </w:t>
      </w:r>
      <w:r w:rsidR="004B175F" w:rsidRPr="000960EF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0960EF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городского поселения не допускается. В этом случае принимается новый Устав городского поселения, а ранее действующий Устав городского поселения и </w:t>
      </w:r>
      <w:r w:rsidR="004B175F" w:rsidRPr="000960EF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Pr="000960EF">
        <w:rPr>
          <w:rFonts w:ascii="Times New Roman" w:hAnsi="Times New Roman" w:cs="Times New Roman"/>
          <w:sz w:val="28"/>
          <w:szCs w:val="28"/>
        </w:rPr>
        <w:t xml:space="preserve"> о внесении в него изменений и дополнений признаются утратившими силу со дня вступления в силу нового Устава городского поселения.»;</w:t>
      </w:r>
    </w:p>
    <w:p w:rsidR="007A2B9A" w:rsidRP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lastRenderedPageBreak/>
        <w:t>б) часть 6 изложить в следующей редакции:</w:t>
      </w:r>
    </w:p>
    <w:p w:rsidR="007A2B9A" w:rsidRPr="00D9593C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 xml:space="preserve">«6.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</w:t>
      </w:r>
      <w:r w:rsidRPr="00D9593C">
        <w:rPr>
          <w:rFonts w:ascii="Times New Roman" w:hAnsi="Times New Roman" w:cs="Times New Roman"/>
          <w:sz w:val="28"/>
          <w:szCs w:val="28"/>
        </w:rPr>
        <w:t xml:space="preserve">проводимой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9593C">
        <w:rPr>
          <w:rFonts w:ascii="Times New Roman" w:hAnsi="Times New Roman" w:cs="Times New Roman"/>
          <w:sz w:val="28"/>
          <w:szCs w:val="28"/>
        </w:rPr>
        <w:t xml:space="preserve">в порядке, установленном муниципальными нормативными правовыми актами в соответствии с </w:t>
      </w:r>
      <w:r>
        <w:rPr>
          <w:rFonts w:ascii="Times New Roman" w:hAnsi="Times New Roman" w:cs="Times New Roman"/>
          <w:sz w:val="28"/>
          <w:szCs w:val="28"/>
        </w:rPr>
        <w:t>областным законом</w:t>
      </w:r>
      <w:r w:rsidRPr="00D9593C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7A2B9A" w:rsidRPr="00D9593C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3C">
        <w:rPr>
          <w:rFonts w:ascii="Times New Roman" w:hAnsi="Times New Roman" w:cs="Times New Roman"/>
          <w:sz w:val="28"/>
          <w:szCs w:val="28"/>
        </w:rPr>
        <w:t xml:space="preserve">1)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9593C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7A2B9A" w:rsidRPr="00D9593C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3C">
        <w:rPr>
          <w:rFonts w:ascii="Times New Roman" w:hAnsi="Times New Roman" w:cs="Times New Roman"/>
          <w:sz w:val="28"/>
          <w:szCs w:val="28"/>
        </w:rPr>
        <w:t xml:space="preserve">2)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9593C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7A2B9A" w:rsidRP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93C">
        <w:rPr>
          <w:rFonts w:ascii="Times New Roman" w:hAnsi="Times New Roman" w:cs="Times New Roman"/>
          <w:sz w:val="28"/>
          <w:szCs w:val="28"/>
        </w:rPr>
        <w:t xml:space="preserve">3) </w:t>
      </w:r>
      <w:r w:rsidRPr="000960EF">
        <w:rPr>
          <w:rFonts w:ascii="Times New Roman" w:hAnsi="Times New Roman" w:cs="Times New Roman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ситуаций.»;</w:t>
      </w:r>
    </w:p>
    <w:p w:rsidR="007A2B9A" w:rsidRPr="000960EF" w:rsidRDefault="005F5AA0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 xml:space="preserve">в) </w:t>
      </w:r>
      <w:r w:rsidR="007A2B9A" w:rsidRPr="000960EF">
        <w:rPr>
          <w:rFonts w:ascii="Times New Roman" w:hAnsi="Times New Roman" w:cs="Times New Roman"/>
          <w:sz w:val="28"/>
          <w:szCs w:val="28"/>
        </w:rPr>
        <w:t>часть 8 изложить в следующей редакции:</w:t>
      </w:r>
    </w:p>
    <w:p w:rsidR="007A2B9A" w:rsidRPr="000960EF" w:rsidRDefault="007A2B9A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>«8. Проекты правовых актов Совета депутатов, предусматривающие установление, изменение или отмену местных налогов и сборов, осуществление расходов из средств бюджета городского поселения, могут быть внесены на рассмотрение Совета депутатов по инициативе Главы муниципального района или при наличии заключения Главы муниципального района.»;</w:t>
      </w:r>
    </w:p>
    <w:p w:rsidR="007A2B9A" w:rsidRPr="000960EF" w:rsidRDefault="004B175F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>19</w:t>
      </w:r>
      <w:r w:rsidR="007A2B9A" w:rsidRPr="000960EF">
        <w:rPr>
          <w:rFonts w:ascii="Times New Roman" w:hAnsi="Times New Roman" w:cs="Times New Roman"/>
          <w:sz w:val="28"/>
          <w:szCs w:val="28"/>
        </w:rPr>
        <w:t>) в статье 34:</w:t>
      </w:r>
    </w:p>
    <w:p w:rsidR="007A2B9A" w:rsidRPr="000960EF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>а) абзац четвертый части 3 после слов «муниципальных правовых актов» дополнить словами «, соглашений, заключаемых между органами местного самоуправления,»;</w:t>
      </w:r>
    </w:p>
    <w:p w:rsidR="001A1202" w:rsidRDefault="001A1202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</w:t>
      </w:r>
      <w:r w:rsidR="007A2B9A" w:rsidRPr="000960EF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A1202" w:rsidRDefault="001A1202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1202">
        <w:rPr>
          <w:rFonts w:ascii="Times New Roman" w:hAnsi="Times New Roman" w:cs="Times New Roman"/>
          <w:sz w:val="28"/>
          <w:szCs w:val="28"/>
        </w:rPr>
        <w:t xml:space="preserve">4. </w:t>
      </w:r>
      <w:r w:rsidR="00A310FD"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Официальным опубликованием</w:t>
      </w: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A1202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или соглашений, заключаемых между органами местного самоуправления,</w:t>
      </w:r>
      <w:r w:rsidRPr="001A1202">
        <w:rPr>
          <w:rFonts w:ascii="Times New Roman" w:hAnsi="Times New Roman" w:cs="Times New Roman"/>
          <w:sz w:val="28"/>
          <w:szCs w:val="28"/>
        </w:rPr>
        <w:t xml:space="preserve"> признается первая публикация их полного текста в </w:t>
      </w:r>
      <w:r>
        <w:rPr>
          <w:rFonts w:ascii="Times New Roman" w:hAnsi="Times New Roman" w:cs="Times New Roman"/>
          <w:sz w:val="28"/>
          <w:szCs w:val="28"/>
        </w:rPr>
        <w:t>газете «Знамя труда»</w:t>
      </w:r>
      <w:r w:rsidRPr="001A12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2B9A" w:rsidRPr="000960EF" w:rsidRDefault="004B175F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>20</w:t>
      </w:r>
      <w:r w:rsidR="007A2B9A" w:rsidRPr="000960EF">
        <w:rPr>
          <w:rFonts w:ascii="Times New Roman" w:hAnsi="Times New Roman" w:cs="Times New Roman"/>
          <w:sz w:val="28"/>
          <w:szCs w:val="28"/>
        </w:rPr>
        <w:t>) в абзаце втором части 5 статьи 38 слово «Администрации» исключить;</w:t>
      </w:r>
    </w:p>
    <w:p w:rsidR="007A2B9A" w:rsidRPr="000960EF" w:rsidRDefault="004B175F" w:rsidP="007A2B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0EF">
        <w:rPr>
          <w:rFonts w:ascii="Times New Roman" w:hAnsi="Times New Roman" w:cs="Times New Roman"/>
          <w:bCs/>
          <w:sz w:val="28"/>
          <w:szCs w:val="28"/>
        </w:rPr>
        <w:t>21</w:t>
      </w:r>
      <w:r w:rsidR="007A2B9A" w:rsidRPr="000960EF">
        <w:rPr>
          <w:rFonts w:ascii="Times New Roman" w:hAnsi="Times New Roman" w:cs="Times New Roman"/>
          <w:bCs/>
          <w:sz w:val="28"/>
          <w:szCs w:val="28"/>
        </w:rPr>
        <w:t>) статью 44 изложить в следующей редакции:</w:t>
      </w:r>
    </w:p>
    <w:p w:rsidR="007A2B9A" w:rsidRPr="000960EF" w:rsidRDefault="007A2B9A" w:rsidP="007A2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EF">
        <w:rPr>
          <w:rFonts w:ascii="Times New Roman" w:hAnsi="Times New Roman" w:cs="Times New Roman"/>
          <w:b/>
          <w:bCs/>
          <w:sz w:val="28"/>
          <w:szCs w:val="28"/>
        </w:rPr>
        <w:t>«Статья 44. Средства самообложения граждан</w:t>
      </w:r>
    </w:p>
    <w:p w:rsidR="007A2B9A" w:rsidRPr="005A5D0A" w:rsidRDefault="007A2B9A" w:rsidP="007A2B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960EF">
        <w:rPr>
          <w:rFonts w:ascii="Times New Roman" w:hAnsi="Times New Roman" w:cs="Times New Roman"/>
          <w:sz w:val="28"/>
          <w:szCs w:val="28"/>
        </w:rPr>
        <w:t xml:space="preserve">1.Под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жителей городского поселения (населенного пункта (либо части его территории)</w:t>
      </w: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42B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входящего в состав городского поселения, за исключением отдельных категорий граждан, численность которых не может превышать 30 процентов от общего числа жителей городского поселения (населенного пункта (либо части его территории), входящего в состав городского поселения, и для которых размер платежей может быть уменьшен.</w:t>
      </w:r>
      <w:bookmarkStart w:id="17" w:name="l633"/>
      <w:bookmarkStart w:id="18" w:name="l634"/>
      <w:bookmarkStart w:id="19" w:name="l2251"/>
      <w:bookmarkStart w:id="20" w:name="l2253"/>
      <w:bookmarkEnd w:id="17"/>
      <w:bookmarkEnd w:id="18"/>
      <w:bookmarkEnd w:id="19"/>
      <w:bookmarkEnd w:id="20"/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7A2B9A" w:rsidRPr="005A5D0A" w:rsidRDefault="007A2B9A" w:rsidP="007A2B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 </w:t>
      </w:r>
      <w:hyperlink r:id="rId21" w:anchor="l1821" w:history="1">
        <w:r w:rsidRPr="005A5D0A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4.1</w:t>
        </w:r>
      </w:hyperlink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 </w:t>
      </w:r>
      <w:hyperlink r:id="rId22" w:anchor="l2025" w:history="1">
        <w:r w:rsidRPr="005A5D0A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4.3</w:t>
        </w:r>
      </w:hyperlink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части 1 статьи 25.1 Федерального закона </w:t>
      </w:r>
      <w:r w:rsidR="00F562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«Об </w:t>
      </w:r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общих принципах организации местного самоуправления в Российской Федерации», на сходе граждан.</w:t>
      </w:r>
      <w:bookmarkStart w:id="21" w:name="l635"/>
      <w:bookmarkEnd w:id="21"/>
      <w:r w:rsidRPr="005A5D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88549D" w:rsidRDefault="0088549D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42BBF" w:rsidRPr="0088549D" w:rsidRDefault="007A2B9A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</w:t>
      </w:r>
      <w:r w:rsidR="00A42BBF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дополнить статьей 44.1. следующего содержания:</w:t>
      </w:r>
    </w:p>
    <w:p w:rsidR="00A42BBF" w:rsidRDefault="00A42BBF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BBF" w:rsidRPr="00A42BBF" w:rsidRDefault="00A42BBF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BF">
        <w:rPr>
          <w:rFonts w:ascii="Times New Roman" w:hAnsi="Times New Roman" w:cs="Times New Roman"/>
          <w:b/>
          <w:sz w:val="28"/>
          <w:szCs w:val="28"/>
        </w:rPr>
        <w:t>«Статья 44.1. Финансовое и иное обеспечение реализации инициативных проектов</w:t>
      </w:r>
    </w:p>
    <w:p w:rsidR="0088549D" w:rsidRDefault="0088549D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BBF" w:rsidRPr="00A42BBF" w:rsidRDefault="00A42BBF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BF">
        <w:rPr>
          <w:rFonts w:ascii="Times New Roman" w:hAnsi="Times New Roman" w:cs="Times New Roman"/>
          <w:sz w:val="28"/>
          <w:szCs w:val="28"/>
        </w:rPr>
        <w:t>1. Источником финансового обеспечения реализации инициативных проектов, предусмотренных статьей 12.1</w:t>
      </w:r>
      <w:r w:rsidR="004B175F">
        <w:rPr>
          <w:rFonts w:ascii="Times New Roman" w:hAnsi="Times New Roman" w:cs="Times New Roman"/>
          <w:sz w:val="28"/>
          <w:szCs w:val="28"/>
        </w:rPr>
        <w:t xml:space="preserve"> </w:t>
      </w:r>
      <w:r w:rsidRPr="00A42BBF">
        <w:rPr>
          <w:rFonts w:ascii="Times New Roman" w:hAnsi="Times New Roman" w:cs="Times New Roman"/>
          <w:sz w:val="28"/>
          <w:szCs w:val="28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Смоленской области, предоставленных в целях финансового обеспечения соответствующих расходных обязательств городского поселения.</w:t>
      </w:r>
    </w:p>
    <w:p w:rsidR="00A42BBF" w:rsidRPr="00A42BBF" w:rsidRDefault="00A42BBF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BF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42BBF" w:rsidRPr="00A42BBF" w:rsidRDefault="00A42BBF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BF">
        <w:rPr>
          <w:rFonts w:ascii="Times New Roman" w:hAnsi="Times New Roman" w:cs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42BBF" w:rsidRPr="00A42BBF" w:rsidRDefault="00A42BBF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BF"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:rsidR="00A42BBF" w:rsidRDefault="00A42BBF" w:rsidP="00A42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BBF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88549D" w:rsidRDefault="0088549D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88549D" w:rsidRDefault="0088549D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</w:t>
      </w:r>
      <w:r w:rsidR="007A2B9A" w:rsidRPr="0088549D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25) </w:t>
      </w:r>
      <w:r w:rsidR="00A42BBF" w:rsidRPr="0088549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части 1 статьи 47 слово «закрытых» </w:t>
      </w:r>
      <w:r w:rsidR="004B17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заменить словом «непубличных»</w:t>
      </w:r>
      <w:r w:rsidR="004B175F" w:rsidRPr="004B175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8549D" w:rsidRDefault="0088549D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</w:p>
    <w:p w:rsidR="0088549D" w:rsidRDefault="0088549D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83299" w:rsidRDefault="0088549D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</w:p>
    <w:p w:rsidR="00583299" w:rsidRDefault="00583299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299" w:rsidRDefault="00583299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299" w:rsidRDefault="00583299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299" w:rsidRDefault="00583299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299" w:rsidRDefault="00583299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299" w:rsidRDefault="00583299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2B9A" w:rsidRPr="004774D1" w:rsidRDefault="007A2B9A" w:rsidP="0088549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2" w:name="_GoBack"/>
      <w:bookmarkEnd w:id="22"/>
      <w:r w:rsidRPr="00344B6F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подлежит официальному опубликованию в газете «Знамя труда» – Кардымово после государственной регистрации в Управлении Министерства юстиции Российской Федерации по Смоленской области и вступает </w:t>
      </w:r>
      <w:r w:rsidRPr="00344B6F">
        <w:rPr>
          <w:rFonts w:ascii="Times New Roman" w:hAnsi="Times New Roman" w:cs="Times New Roman"/>
          <w:sz w:val="28"/>
          <w:szCs w:val="28"/>
        </w:rPr>
        <w:br/>
        <w:t>в силу со дня его официального опубликова</w:t>
      </w:r>
      <w:r w:rsidR="00A310FD">
        <w:rPr>
          <w:rFonts w:ascii="Times New Roman" w:hAnsi="Times New Roman" w:cs="Times New Roman"/>
          <w:sz w:val="28"/>
          <w:szCs w:val="28"/>
        </w:rPr>
        <w:t xml:space="preserve">ния, </w:t>
      </w:r>
      <w:r w:rsidR="00A310FD"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исключением подпункта «а» пункта 9 части 1 настоящего решения.</w:t>
      </w:r>
    </w:p>
    <w:p w:rsidR="00A310FD" w:rsidRPr="004774D1" w:rsidRDefault="00A310FD" w:rsidP="00A310FD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Подпункт «а» пункта 9 части 1 настоящего решения вступает в си</w:t>
      </w:r>
      <w:r w:rsidR="00AC4583"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 в соответствии с частью 8 статьи</w:t>
      </w: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44 Федерального закона от 06.10.2003 № 131-ФЗ</w:t>
      </w:r>
      <w:r w:rsidR="00F562F4"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4774D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7A2B9A" w:rsidRPr="004774D1" w:rsidRDefault="007A2B9A" w:rsidP="007A2B9A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2BBF" w:rsidRDefault="00A42BBF" w:rsidP="007A2B9A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BF" w:rsidRPr="00476CA5" w:rsidRDefault="007A2B9A" w:rsidP="007A2B9A">
      <w:pPr>
        <w:widowControl w:val="0"/>
        <w:tabs>
          <w:tab w:val="left" w:pos="79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476CA5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A2B9A" w:rsidRPr="00476CA5" w:rsidRDefault="007A2B9A" w:rsidP="007A2B9A">
      <w:pPr>
        <w:widowControl w:val="0"/>
        <w:tabs>
          <w:tab w:val="left" w:pos="7965"/>
        </w:tabs>
        <w:spacing w:after="0"/>
        <w:rPr>
          <w:rFonts w:ascii="Times New Roman" w:hAnsi="Times New Roman"/>
          <w:b/>
          <w:sz w:val="28"/>
          <w:szCs w:val="28"/>
        </w:rPr>
      </w:pPr>
      <w:r w:rsidRPr="00476CA5">
        <w:rPr>
          <w:rFonts w:ascii="Times New Roman" w:hAnsi="Times New Roman"/>
          <w:b/>
          <w:sz w:val="28"/>
          <w:szCs w:val="28"/>
        </w:rPr>
        <w:t>Кардымовского городского поселения</w:t>
      </w:r>
    </w:p>
    <w:p w:rsidR="007A2B9A" w:rsidRPr="00522CF0" w:rsidRDefault="007A2B9A" w:rsidP="007A2B9A">
      <w:pPr>
        <w:widowControl w:val="0"/>
        <w:tabs>
          <w:tab w:val="left" w:pos="7965"/>
        </w:tabs>
        <w:spacing w:after="0"/>
        <w:rPr>
          <w:rFonts w:ascii="Times New Roman" w:hAnsi="Times New Roman"/>
          <w:sz w:val="28"/>
          <w:szCs w:val="28"/>
        </w:rPr>
      </w:pPr>
      <w:r w:rsidRPr="00476CA5">
        <w:rPr>
          <w:rFonts w:ascii="Times New Roman" w:hAnsi="Times New Roman"/>
          <w:b/>
          <w:sz w:val="28"/>
          <w:szCs w:val="28"/>
        </w:rPr>
        <w:t>Кардымовского района Смоленской области</w:t>
      </w:r>
      <w:r w:rsidR="0088549D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76CA5">
        <w:rPr>
          <w:rFonts w:ascii="Times New Roman" w:hAnsi="Times New Roman"/>
          <w:sz w:val="28"/>
          <w:szCs w:val="28"/>
        </w:rPr>
        <w:t xml:space="preserve"> </w:t>
      </w:r>
      <w:r w:rsidRPr="005255B5">
        <w:rPr>
          <w:rFonts w:ascii="Times New Roman" w:hAnsi="Times New Roman"/>
          <w:b/>
          <w:sz w:val="28"/>
          <w:szCs w:val="28"/>
        </w:rPr>
        <w:t>А.В. Голубых</w:t>
      </w:r>
    </w:p>
    <w:p w:rsidR="007A2B9A" w:rsidRPr="00CB531F" w:rsidRDefault="007A2B9A" w:rsidP="007A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9A" w:rsidRPr="00CB531F" w:rsidRDefault="007A2B9A" w:rsidP="005F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B9A" w:rsidRPr="00CB531F" w:rsidRDefault="007A2B9A" w:rsidP="007A2B9A">
      <w:pPr>
        <w:rPr>
          <w:rFonts w:ascii="Times New Roman" w:hAnsi="Times New Roman" w:cs="Times New Roman"/>
          <w:sz w:val="28"/>
          <w:szCs w:val="28"/>
        </w:rPr>
      </w:pPr>
    </w:p>
    <w:sectPr w:rsidR="007A2B9A" w:rsidRPr="00CB531F" w:rsidSect="000960EF">
      <w:headerReference w:type="default" r:id="rId23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60" w:rsidRDefault="00D97160">
      <w:pPr>
        <w:spacing w:after="0" w:line="240" w:lineRule="auto"/>
      </w:pPr>
      <w:r>
        <w:separator/>
      </w:r>
    </w:p>
  </w:endnote>
  <w:endnote w:type="continuationSeparator" w:id="0">
    <w:p w:rsidR="00D97160" w:rsidRDefault="00D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60" w:rsidRDefault="00D97160">
      <w:pPr>
        <w:spacing w:after="0" w:line="240" w:lineRule="auto"/>
      </w:pPr>
      <w:r>
        <w:separator/>
      </w:r>
    </w:p>
  </w:footnote>
  <w:footnote w:type="continuationSeparator" w:id="0">
    <w:p w:rsidR="00D97160" w:rsidRDefault="00D97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355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63AF" w:rsidRPr="00352D81" w:rsidRDefault="0077071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2D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330D" w:rsidRPr="00352D8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52D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2F4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352D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3AF" w:rsidRDefault="005832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9A"/>
    <w:rsid w:val="000573A7"/>
    <w:rsid w:val="000960EF"/>
    <w:rsid w:val="00101E67"/>
    <w:rsid w:val="00157973"/>
    <w:rsid w:val="001A1202"/>
    <w:rsid w:val="002211AB"/>
    <w:rsid w:val="002F176F"/>
    <w:rsid w:val="003F670D"/>
    <w:rsid w:val="00410AC5"/>
    <w:rsid w:val="004305F1"/>
    <w:rsid w:val="0046330D"/>
    <w:rsid w:val="00476CA5"/>
    <w:rsid w:val="004774D1"/>
    <w:rsid w:val="004B175F"/>
    <w:rsid w:val="0056200A"/>
    <w:rsid w:val="00583299"/>
    <w:rsid w:val="005B70C4"/>
    <w:rsid w:val="005D7126"/>
    <w:rsid w:val="005F5AA0"/>
    <w:rsid w:val="00611BF5"/>
    <w:rsid w:val="006226A9"/>
    <w:rsid w:val="006A0472"/>
    <w:rsid w:val="0073614B"/>
    <w:rsid w:val="00770715"/>
    <w:rsid w:val="007A2B9A"/>
    <w:rsid w:val="007A3E96"/>
    <w:rsid w:val="00820554"/>
    <w:rsid w:val="0082794C"/>
    <w:rsid w:val="00877D5E"/>
    <w:rsid w:val="0088549D"/>
    <w:rsid w:val="008B2C60"/>
    <w:rsid w:val="00A310FD"/>
    <w:rsid w:val="00A42BBF"/>
    <w:rsid w:val="00A851A2"/>
    <w:rsid w:val="00AC4583"/>
    <w:rsid w:val="00B43491"/>
    <w:rsid w:val="00BD2754"/>
    <w:rsid w:val="00BE1DA1"/>
    <w:rsid w:val="00C1746E"/>
    <w:rsid w:val="00CB7F7F"/>
    <w:rsid w:val="00CE491F"/>
    <w:rsid w:val="00D97160"/>
    <w:rsid w:val="00DC23AD"/>
    <w:rsid w:val="00DC2613"/>
    <w:rsid w:val="00E6670C"/>
    <w:rsid w:val="00E8698B"/>
    <w:rsid w:val="00EA75DC"/>
    <w:rsid w:val="00F5366A"/>
    <w:rsid w:val="00F5400C"/>
    <w:rsid w:val="00F562F4"/>
    <w:rsid w:val="00FB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2573"/>
  <w15:docId w15:val="{289D5981-AADD-4E86-8A49-D9CE67C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B9A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A2B9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B9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A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B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2B9A"/>
  </w:style>
  <w:style w:type="paragraph" w:customStyle="1" w:styleId="8">
    <w:name w:val="çàãîëîâîê 8"/>
    <w:basedOn w:val="a"/>
    <w:next w:val="a"/>
    <w:rsid w:val="007A2B9A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Текст1"/>
    <w:basedOn w:val="a"/>
    <w:rsid w:val="007A2B9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Title"/>
    <w:basedOn w:val="a"/>
    <w:next w:val="a"/>
    <w:link w:val="a8"/>
    <w:qFormat/>
    <w:rsid w:val="007A2B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Заголовок Знак"/>
    <w:basedOn w:val="a0"/>
    <w:link w:val="a7"/>
    <w:rsid w:val="007A2B9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1">
    <w:name w:val="Body Text Indent 2"/>
    <w:basedOn w:val="a"/>
    <w:link w:val="22"/>
    <w:rsid w:val="007A2B9A"/>
    <w:pPr>
      <w:shd w:val="clear" w:color="000000" w:fill="FFFFFF"/>
      <w:spacing w:before="5" w:after="0" w:line="240" w:lineRule="auto"/>
      <w:ind w:left="230"/>
      <w:jc w:val="both"/>
    </w:pPr>
    <w:rPr>
      <w:rFonts w:ascii="Times New Roman" w:eastAsia="Times New Roman" w:hAnsi="Times New Roman" w:cs="Times New Roman"/>
      <w:color w:val="000000"/>
      <w:sz w:val="28"/>
      <w:szCs w:val="1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2B9A"/>
    <w:rPr>
      <w:rFonts w:ascii="Times New Roman" w:eastAsia="Times New Roman" w:hAnsi="Times New Roman" w:cs="Times New Roman"/>
      <w:color w:val="000000"/>
      <w:sz w:val="28"/>
      <w:szCs w:val="14"/>
      <w:shd w:val="clear" w:color="000000" w:fill="FFFFFF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2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A2B9A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unhideWhenUsed/>
    <w:rsid w:val="007A2B9A"/>
    <w:rPr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8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mf2.consultant.ru/static4018_00_50_500862/document_notes_inner.htm?" TargetMode="External"/><Relationship Id="rId13" Type="http://schemas.openxmlformats.org/officeDocument/2006/relationships/hyperlink" Target="https://ovmf2.consultant.ru/static4018_00_50_500862/document_notes_inner.htm?" TargetMode="External"/><Relationship Id="rId18" Type="http://schemas.openxmlformats.org/officeDocument/2006/relationships/hyperlink" Target="consultantplus://offline/ref=0DD0F7F7E094F14A499B64D94AEFB691CB7C093E5574F475181EF9A5E70B49EEFA35593C64229606423818BA1Eo5SA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8151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ovmf2.consultant.ru/static4018_00_50_500862/document_notes_inner.htm?" TargetMode="External"/><Relationship Id="rId17" Type="http://schemas.openxmlformats.org/officeDocument/2006/relationships/hyperlink" Target="consultantplus://offline/ref=0DD0F7F7E094F14A499B64D94AEFB691CB7C093E5574F475181EF9A5E70B49EEFA35593C64229606423818BA1Eo5SA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611DE168919A49C5863816B8693470C895A963D8CB90D89BC1CC32923E88C73324DA9965B3CF1310FFADC1B186F3914B375C068ABCD4E00Eb9I" TargetMode="External"/><Relationship Id="rId20" Type="http://schemas.openxmlformats.org/officeDocument/2006/relationships/hyperlink" Target="consultantplus://offline/ref=0DD0F7F7E094F14A499B64D94AEFB691CB7C08365179F475181EF9A5E70B49EEFA35593C64229606423818BA1Eo5SA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vmf2.consultant.ru/static4018_00_50_500862/document_notes_inner.htm?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vmf2.consultant.ru/static4018_00_50_500862/document_notes_inner.htm?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ovmf2.consultant.ru/static4018_00_50_500862/document_notes_inner.htm?" TargetMode="External"/><Relationship Id="rId19" Type="http://schemas.openxmlformats.org/officeDocument/2006/relationships/hyperlink" Target="consultantplus://offline/ref=0DD0F7F7E094F14A499B64D94AEFB691CB7C093E507BF475181EF9A5E70B49EEFA35593C64229606423818BA1Eo5S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vmf2.consultant.ru/static4018_00_50_500862/document_notes_inner.htm?" TargetMode="External"/><Relationship Id="rId14" Type="http://schemas.openxmlformats.org/officeDocument/2006/relationships/hyperlink" Target="https://ovmf2.consultant.ru/static4018_00_50_500862/document_notes_inner.htm?" TargetMode="External"/><Relationship Id="rId22" Type="http://schemas.openxmlformats.org/officeDocument/2006/relationships/hyperlink" Target="https://normativ.kontur.ru/document?moduleId=1&amp;documentId=38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406A-328C-4B88-9997-01FAAFCE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6910</Words>
  <Characters>39390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Филиппова</dc:creator>
  <cp:lastModifiedBy>Олеся Олеся</cp:lastModifiedBy>
  <cp:revision>3</cp:revision>
  <cp:lastPrinted>2022-06-08T12:51:00Z</cp:lastPrinted>
  <dcterms:created xsi:type="dcterms:W3CDTF">2022-06-08T13:14:00Z</dcterms:created>
  <dcterms:modified xsi:type="dcterms:W3CDTF">2022-06-08T13:15:00Z</dcterms:modified>
</cp:coreProperties>
</file>